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6"/>
      </w:tblGrid>
      <w:tr w:rsidR="00905B96" w:rsidRPr="00EC748B" w:rsidTr="00F97AF9">
        <w:tc>
          <w:tcPr>
            <w:tcW w:w="4763" w:type="dxa"/>
            <w:tcBorders>
              <w:top w:val="nil"/>
              <w:left w:val="nil"/>
              <w:bottom w:val="nil"/>
              <w:right w:val="nil"/>
            </w:tcBorders>
          </w:tcPr>
          <w:p w:rsidR="00905B96" w:rsidRPr="00EC748B" w:rsidRDefault="00905B96" w:rsidP="00905B96">
            <w:pPr>
              <w:keepNext/>
              <w:spacing w:after="0" w:line="240" w:lineRule="auto"/>
              <w:jc w:val="right"/>
              <w:outlineLvl w:val="3"/>
              <w:rPr>
                <w:rFonts w:ascii="Times New Roman" w:eastAsia="Times New Roman" w:hAnsi="Times New Roman" w:cs="Times New Roman"/>
                <w:b/>
                <w:sz w:val="24"/>
                <w:szCs w:val="24"/>
                <w:lang w:eastAsia="ru-RU"/>
              </w:rPr>
            </w:pPr>
            <w:r w:rsidRPr="00EC748B">
              <w:rPr>
                <w:rFonts w:ascii="Times New Roman" w:eastAsia="Times New Roman" w:hAnsi="Times New Roman" w:cs="Times New Roman"/>
                <w:b/>
                <w:sz w:val="24"/>
                <w:szCs w:val="24"/>
                <w:lang w:eastAsia="ru-RU"/>
              </w:rPr>
              <w:t>УТВЕРЖДЕНО</w:t>
            </w:r>
          </w:p>
          <w:p w:rsidR="00905B96" w:rsidRPr="00EC748B" w:rsidRDefault="00905B96" w:rsidP="00905B96">
            <w:pPr>
              <w:keepNext/>
              <w:spacing w:after="0" w:line="240" w:lineRule="auto"/>
              <w:jc w:val="right"/>
              <w:outlineLvl w:val="3"/>
              <w:rPr>
                <w:rFonts w:ascii="Times New Roman" w:eastAsia="Times New Roman" w:hAnsi="Times New Roman" w:cs="Times New Roman"/>
                <w:b/>
                <w:sz w:val="24"/>
                <w:szCs w:val="24"/>
                <w:lang w:eastAsia="ru-RU"/>
              </w:rPr>
            </w:pPr>
            <w:r w:rsidRPr="00EC748B">
              <w:rPr>
                <w:rFonts w:ascii="Times New Roman" w:eastAsia="Times New Roman" w:hAnsi="Times New Roman" w:cs="Times New Roman"/>
                <w:b/>
                <w:sz w:val="24"/>
                <w:szCs w:val="24"/>
                <w:lang w:eastAsia="ru-RU"/>
              </w:rPr>
              <w:t xml:space="preserve">Решением Совета директоров </w:t>
            </w:r>
          </w:p>
          <w:p w:rsidR="00905B96" w:rsidRPr="00EC748B" w:rsidRDefault="00905B96" w:rsidP="00905B96">
            <w:pPr>
              <w:keepNext/>
              <w:spacing w:after="0" w:line="240" w:lineRule="auto"/>
              <w:jc w:val="right"/>
              <w:outlineLvl w:val="3"/>
              <w:rPr>
                <w:rFonts w:ascii="Times New Roman" w:eastAsia="Times New Roman" w:hAnsi="Times New Roman" w:cs="Times New Roman"/>
                <w:b/>
                <w:sz w:val="24"/>
                <w:szCs w:val="24"/>
                <w:lang w:eastAsia="ru-RU"/>
              </w:rPr>
            </w:pPr>
            <w:r w:rsidRPr="00EC748B">
              <w:rPr>
                <w:rFonts w:ascii="Times New Roman" w:eastAsia="Times New Roman" w:hAnsi="Times New Roman" w:cs="Times New Roman"/>
                <w:b/>
                <w:sz w:val="24"/>
                <w:szCs w:val="24"/>
                <w:lang w:eastAsia="ru-RU"/>
              </w:rPr>
              <w:t>АО «</w:t>
            </w:r>
            <w:r w:rsidR="00634852">
              <w:rPr>
                <w:rFonts w:ascii="Times New Roman" w:eastAsia="Times New Roman" w:hAnsi="Times New Roman" w:cs="Times New Roman"/>
                <w:b/>
                <w:sz w:val="24"/>
                <w:szCs w:val="24"/>
                <w:lang w:eastAsia="ru-RU"/>
              </w:rPr>
              <w:t>Ставропольгоргаз</w:t>
            </w:r>
            <w:r w:rsidRPr="00EC748B">
              <w:rPr>
                <w:rFonts w:ascii="Times New Roman" w:eastAsia="Times New Roman" w:hAnsi="Times New Roman" w:cs="Times New Roman"/>
                <w:b/>
                <w:sz w:val="24"/>
                <w:szCs w:val="24"/>
                <w:lang w:eastAsia="ru-RU"/>
              </w:rPr>
              <w:t xml:space="preserve">» </w:t>
            </w:r>
          </w:p>
          <w:p w:rsidR="00905B96" w:rsidRPr="00EC748B" w:rsidRDefault="00905B96" w:rsidP="00905B96">
            <w:pPr>
              <w:keepNext/>
              <w:spacing w:after="0" w:line="240" w:lineRule="auto"/>
              <w:jc w:val="right"/>
              <w:outlineLvl w:val="3"/>
              <w:rPr>
                <w:rFonts w:ascii="Times New Roman" w:eastAsia="Times New Roman" w:hAnsi="Times New Roman" w:cs="Times New Roman"/>
                <w:b/>
                <w:sz w:val="24"/>
                <w:szCs w:val="24"/>
                <w:lang w:eastAsia="ru-RU"/>
              </w:rPr>
            </w:pPr>
            <w:r w:rsidRPr="00EC748B">
              <w:rPr>
                <w:rFonts w:ascii="Times New Roman" w:eastAsia="Times New Roman" w:hAnsi="Times New Roman" w:cs="Times New Roman"/>
                <w:b/>
                <w:sz w:val="24"/>
                <w:szCs w:val="24"/>
                <w:lang w:eastAsia="ru-RU"/>
              </w:rPr>
              <w:t xml:space="preserve">(протокол № </w:t>
            </w:r>
            <w:r w:rsidR="0048677C">
              <w:rPr>
                <w:rFonts w:ascii="Times New Roman" w:eastAsia="Times New Roman" w:hAnsi="Times New Roman" w:cs="Times New Roman"/>
                <w:b/>
                <w:sz w:val="24"/>
                <w:szCs w:val="24"/>
                <w:lang w:eastAsia="ru-RU"/>
              </w:rPr>
              <w:t>13</w:t>
            </w:r>
            <w:r w:rsidRPr="00EC748B">
              <w:rPr>
                <w:rFonts w:ascii="Times New Roman" w:eastAsia="Times New Roman" w:hAnsi="Times New Roman" w:cs="Times New Roman"/>
                <w:b/>
                <w:sz w:val="24"/>
                <w:szCs w:val="24"/>
                <w:lang w:eastAsia="ru-RU"/>
              </w:rPr>
              <w:t xml:space="preserve"> от</w:t>
            </w:r>
            <w:r w:rsidR="0048677C">
              <w:rPr>
                <w:rFonts w:ascii="Times New Roman" w:eastAsia="Times New Roman" w:hAnsi="Times New Roman" w:cs="Times New Roman"/>
                <w:b/>
                <w:sz w:val="24"/>
                <w:szCs w:val="24"/>
                <w:lang w:eastAsia="ru-RU"/>
              </w:rPr>
              <w:t xml:space="preserve"> 23.12.2020</w:t>
            </w:r>
            <w:r w:rsidRPr="00EC748B">
              <w:rPr>
                <w:rFonts w:ascii="Times New Roman" w:eastAsia="Times New Roman" w:hAnsi="Times New Roman" w:cs="Times New Roman"/>
                <w:b/>
                <w:sz w:val="24"/>
                <w:szCs w:val="24"/>
                <w:lang w:eastAsia="ru-RU"/>
              </w:rPr>
              <w:t xml:space="preserve">)  </w:t>
            </w:r>
          </w:p>
          <w:p w:rsidR="00905B96" w:rsidRPr="00EC748B" w:rsidRDefault="00905B96" w:rsidP="00F97AF9">
            <w:pPr>
              <w:spacing w:after="0" w:line="240" w:lineRule="auto"/>
              <w:outlineLvl w:val="8"/>
              <w:rPr>
                <w:rFonts w:ascii="Times New Roman" w:eastAsia="Times New Roman" w:hAnsi="Times New Roman" w:cs="Times New Roman"/>
                <w:b/>
                <w:sz w:val="24"/>
                <w:szCs w:val="24"/>
                <w:lang w:eastAsia="ru-RU"/>
              </w:rPr>
            </w:pPr>
          </w:p>
          <w:p w:rsidR="00905B96" w:rsidRPr="00EC748B" w:rsidRDefault="00905B96" w:rsidP="00F97AF9">
            <w:pPr>
              <w:spacing w:after="0" w:line="240" w:lineRule="auto"/>
              <w:outlineLvl w:val="8"/>
              <w:rPr>
                <w:rFonts w:ascii="Times New Roman" w:eastAsia="Times New Roman" w:hAnsi="Times New Roman" w:cs="Times New Roman"/>
                <w:b/>
                <w:sz w:val="24"/>
                <w:szCs w:val="24"/>
                <w:lang w:eastAsia="ru-RU"/>
              </w:rPr>
            </w:pPr>
          </w:p>
          <w:p w:rsidR="00905B96" w:rsidRPr="00EC748B" w:rsidRDefault="00905B96" w:rsidP="00F97AF9">
            <w:pPr>
              <w:spacing w:after="0" w:line="240" w:lineRule="auto"/>
              <w:outlineLvl w:val="8"/>
              <w:rPr>
                <w:rFonts w:ascii="Times New Roman" w:eastAsia="Times New Roman" w:hAnsi="Times New Roman" w:cs="Times New Roman"/>
                <w:sz w:val="24"/>
                <w:szCs w:val="24"/>
                <w:lang w:eastAsia="ru-RU"/>
              </w:rPr>
            </w:pPr>
          </w:p>
          <w:p w:rsidR="00905B96" w:rsidRPr="00EC748B" w:rsidRDefault="00905B96" w:rsidP="00F97AF9">
            <w:pPr>
              <w:spacing w:after="0" w:line="240" w:lineRule="auto"/>
              <w:outlineLvl w:val="8"/>
              <w:rPr>
                <w:rFonts w:ascii="Times New Roman" w:eastAsia="Times New Roman" w:hAnsi="Times New Roman" w:cs="Times New Roman"/>
                <w:sz w:val="24"/>
                <w:szCs w:val="24"/>
                <w:lang w:eastAsia="ru-RU"/>
              </w:rPr>
            </w:pPr>
          </w:p>
          <w:p w:rsidR="00905B96" w:rsidRPr="00EC748B" w:rsidRDefault="00905B96" w:rsidP="00F97AF9">
            <w:pPr>
              <w:spacing w:after="0" w:line="240" w:lineRule="auto"/>
              <w:outlineLvl w:val="8"/>
              <w:rPr>
                <w:rFonts w:ascii="Times New Roman" w:eastAsia="Times New Roman" w:hAnsi="Times New Roman" w:cs="Times New Roman"/>
                <w:sz w:val="24"/>
                <w:szCs w:val="24"/>
                <w:lang w:eastAsia="ru-RU"/>
              </w:rPr>
            </w:pPr>
          </w:p>
        </w:tc>
      </w:tr>
    </w:tbl>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jc w:val="center"/>
        <w:rPr>
          <w:rFonts w:ascii="Times New Roman" w:hAnsi="Times New Roman" w:cs="Times New Roman"/>
          <w:sz w:val="28"/>
          <w:szCs w:val="28"/>
        </w:rPr>
      </w:pPr>
    </w:p>
    <w:p w:rsidR="00145A87" w:rsidRPr="00EC748B" w:rsidRDefault="00145A87" w:rsidP="00145A87">
      <w:pPr>
        <w:jc w:val="center"/>
        <w:rPr>
          <w:rFonts w:ascii="Times New Roman" w:hAnsi="Times New Roman" w:cs="Times New Roman"/>
          <w:sz w:val="28"/>
          <w:szCs w:val="28"/>
        </w:rPr>
      </w:pPr>
      <w:r w:rsidRPr="00EC748B">
        <w:rPr>
          <w:rFonts w:ascii="Times New Roman" w:hAnsi="Times New Roman" w:cs="Times New Roman"/>
          <w:sz w:val="28"/>
          <w:szCs w:val="28"/>
        </w:rPr>
        <w:t>КОДЕКС КОРПОРАТИВНОЙ ЭТИКИ</w:t>
      </w:r>
    </w:p>
    <w:p w:rsidR="00905B96" w:rsidRPr="00EC748B" w:rsidRDefault="00905B96" w:rsidP="00905B96">
      <w:pPr>
        <w:jc w:val="center"/>
        <w:rPr>
          <w:rFonts w:ascii="Times New Roman" w:hAnsi="Times New Roman" w:cs="Times New Roman"/>
          <w:sz w:val="28"/>
          <w:szCs w:val="28"/>
        </w:rPr>
      </w:pPr>
      <w:r w:rsidRPr="00EC748B">
        <w:rPr>
          <w:rFonts w:ascii="Times New Roman" w:hAnsi="Times New Roman" w:cs="Times New Roman"/>
          <w:sz w:val="28"/>
          <w:szCs w:val="28"/>
        </w:rPr>
        <w:t>АКЦИОНЕРНОГО ОБЩЕСТВА</w:t>
      </w:r>
    </w:p>
    <w:p w:rsidR="00905B96" w:rsidRPr="00EC748B" w:rsidRDefault="00B430A1" w:rsidP="00905B96">
      <w:pPr>
        <w:jc w:val="center"/>
        <w:rPr>
          <w:rFonts w:ascii="Times New Roman" w:hAnsi="Times New Roman" w:cs="Times New Roman"/>
          <w:sz w:val="28"/>
          <w:szCs w:val="28"/>
        </w:rPr>
      </w:pPr>
      <w:r>
        <w:rPr>
          <w:rFonts w:ascii="Times New Roman" w:hAnsi="Times New Roman" w:cs="Times New Roman"/>
          <w:sz w:val="28"/>
          <w:szCs w:val="28"/>
        </w:rPr>
        <w:t>«</w:t>
      </w:r>
      <w:r w:rsidR="00634852">
        <w:rPr>
          <w:rFonts w:ascii="Times New Roman" w:hAnsi="Times New Roman" w:cs="Times New Roman"/>
          <w:sz w:val="28"/>
          <w:szCs w:val="28"/>
        </w:rPr>
        <w:t>Ставропольгоргаз</w:t>
      </w:r>
      <w:r w:rsidR="00905B96" w:rsidRPr="00EC748B">
        <w:rPr>
          <w:rFonts w:ascii="Times New Roman" w:hAnsi="Times New Roman" w:cs="Times New Roman"/>
          <w:sz w:val="28"/>
          <w:szCs w:val="28"/>
        </w:rPr>
        <w:t>»</w:t>
      </w:r>
    </w:p>
    <w:p w:rsidR="00145A87" w:rsidRPr="00EC748B" w:rsidRDefault="00905B96" w:rsidP="00145A87">
      <w:pPr>
        <w:jc w:val="center"/>
        <w:rPr>
          <w:rFonts w:ascii="Times New Roman" w:hAnsi="Times New Roman" w:cs="Times New Roman"/>
          <w:sz w:val="28"/>
          <w:szCs w:val="28"/>
        </w:rPr>
      </w:pPr>
      <w:r w:rsidRPr="00EC748B">
        <w:rPr>
          <w:rFonts w:ascii="Times New Roman" w:hAnsi="Times New Roman" w:cs="Times New Roman"/>
          <w:sz w:val="28"/>
          <w:szCs w:val="28"/>
        </w:rPr>
        <w:t>(новая редакция)</w:t>
      </w: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p>
    <w:p w:rsidR="00905B96" w:rsidRPr="00EC748B" w:rsidRDefault="004208CD" w:rsidP="00905B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bookmarkStart w:id="0" w:name="_GoBack"/>
      <w:bookmarkEnd w:id="0"/>
      <w:r w:rsidR="00905B96" w:rsidRPr="00EC748B">
        <w:rPr>
          <w:rFonts w:ascii="Times New Roman" w:eastAsia="Times New Roman" w:hAnsi="Times New Roman" w:cs="Times New Roman"/>
          <w:b/>
          <w:sz w:val="24"/>
          <w:szCs w:val="24"/>
          <w:lang w:eastAsia="ru-RU"/>
        </w:rPr>
        <w:t xml:space="preserve">. </w:t>
      </w:r>
      <w:r w:rsidR="00634852">
        <w:rPr>
          <w:rFonts w:ascii="Times New Roman" w:eastAsia="Times New Roman" w:hAnsi="Times New Roman" w:cs="Times New Roman"/>
          <w:b/>
          <w:sz w:val="24"/>
          <w:szCs w:val="24"/>
          <w:lang w:eastAsia="ru-RU"/>
        </w:rPr>
        <w:t>Ставрополь</w:t>
      </w:r>
    </w:p>
    <w:p w:rsidR="00905B96" w:rsidRPr="00EC748B" w:rsidRDefault="00905B96" w:rsidP="00905B96">
      <w:pPr>
        <w:spacing w:after="0" w:line="240" w:lineRule="auto"/>
        <w:jc w:val="center"/>
        <w:rPr>
          <w:rFonts w:ascii="Times New Roman" w:eastAsia="Times New Roman" w:hAnsi="Times New Roman" w:cs="Times New Roman"/>
          <w:b/>
          <w:sz w:val="24"/>
          <w:szCs w:val="24"/>
          <w:lang w:eastAsia="ru-RU"/>
        </w:rPr>
      </w:pPr>
      <w:r w:rsidRPr="00EC748B">
        <w:rPr>
          <w:rFonts w:ascii="Times New Roman" w:eastAsia="Times New Roman" w:hAnsi="Times New Roman" w:cs="Times New Roman"/>
          <w:b/>
          <w:sz w:val="24"/>
          <w:szCs w:val="24"/>
          <w:lang w:eastAsia="ru-RU"/>
        </w:rPr>
        <w:t>2020 г.</w:t>
      </w:r>
    </w:p>
    <w:p w:rsidR="00FB3C63" w:rsidRPr="00EC748B" w:rsidRDefault="00FB3C63" w:rsidP="00462BE9">
      <w:pPr>
        <w:rPr>
          <w:rFonts w:ascii="Times New Roman" w:hAnsi="Times New Roman" w:cs="Times New Roman"/>
          <w:sz w:val="28"/>
          <w:szCs w:val="28"/>
        </w:rPr>
      </w:pP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lastRenderedPageBreak/>
        <w:t>Введение………………………………………………………...………………..…</w:t>
      </w:r>
      <w:r>
        <w:rPr>
          <w:rFonts w:ascii="Times New Roman" w:hAnsi="Times New Roman" w:cs="Times New Roman"/>
          <w:sz w:val="26"/>
          <w:szCs w:val="26"/>
        </w:rPr>
        <w:t>..</w:t>
      </w:r>
      <w:r w:rsidRPr="00EC748B">
        <w:rPr>
          <w:rFonts w:ascii="Times New Roman" w:hAnsi="Times New Roman" w:cs="Times New Roman"/>
          <w:sz w:val="26"/>
          <w:szCs w:val="26"/>
        </w:rPr>
        <w:t>…3</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 Корпоративные ценности………………………………………………</w:t>
      </w:r>
      <w:r>
        <w:rPr>
          <w:rFonts w:ascii="Times New Roman" w:hAnsi="Times New Roman" w:cs="Times New Roman"/>
          <w:sz w:val="26"/>
          <w:szCs w:val="26"/>
        </w:rPr>
        <w:t>..</w:t>
      </w:r>
      <w:r w:rsidRPr="00EC748B">
        <w:rPr>
          <w:rFonts w:ascii="Times New Roman" w:hAnsi="Times New Roman" w:cs="Times New Roman"/>
          <w:sz w:val="26"/>
          <w:szCs w:val="26"/>
        </w:rPr>
        <w:t>……...</w:t>
      </w:r>
      <w:r>
        <w:rPr>
          <w:rFonts w:ascii="Times New Roman" w:hAnsi="Times New Roman" w:cs="Times New Roman"/>
          <w:sz w:val="26"/>
          <w:szCs w:val="26"/>
        </w:rPr>
        <w:t>..</w:t>
      </w:r>
      <w:r w:rsidRPr="00EC748B">
        <w:rPr>
          <w:rFonts w:ascii="Times New Roman" w:hAnsi="Times New Roman" w:cs="Times New Roman"/>
          <w:sz w:val="26"/>
          <w:szCs w:val="26"/>
        </w:rPr>
        <w:t>…4</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2. Взаимоотношения Общества и работников, охрана труда</w:t>
      </w:r>
      <w:r w:rsidRPr="00EC748B">
        <w:rPr>
          <w:rFonts w:ascii="Times New Roman" w:hAnsi="Times New Roman" w:cs="Times New Roman"/>
          <w:sz w:val="26"/>
          <w:szCs w:val="26"/>
        </w:rPr>
        <w:tab/>
        <w:t>……….……..…</w:t>
      </w:r>
      <w:r>
        <w:rPr>
          <w:rFonts w:ascii="Times New Roman" w:hAnsi="Times New Roman" w:cs="Times New Roman"/>
          <w:sz w:val="26"/>
          <w:szCs w:val="26"/>
        </w:rPr>
        <w:t>.. 5</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3. Защита окружающей среды</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...6</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4. Конфликт интересов</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….7</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5. Совместная работа родственников</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w:t>
      </w:r>
      <w:r>
        <w:rPr>
          <w:rFonts w:ascii="Times New Roman" w:hAnsi="Times New Roman" w:cs="Times New Roman"/>
          <w:sz w:val="26"/>
          <w:szCs w:val="26"/>
        </w:rPr>
        <w:t>8</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6. Подарки</w:t>
      </w:r>
      <w:r w:rsidRPr="00EC748B">
        <w:rPr>
          <w:rFonts w:ascii="Times New Roman" w:hAnsi="Times New Roman" w:cs="Times New Roman"/>
          <w:sz w:val="26"/>
          <w:szCs w:val="26"/>
        </w:rPr>
        <w:tab/>
        <w:t>…………………………………………………………………….………8</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7. Использование активов и ресурсов Общества, обращение с информацией…….9</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8.  Отношения с конкурентами и контрагентами</w:t>
      </w:r>
      <w:r w:rsidRPr="00EC748B">
        <w:rPr>
          <w:rFonts w:ascii="Times New Roman" w:hAnsi="Times New Roman" w:cs="Times New Roman"/>
          <w:sz w:val="26"/>
          <w:szCs w:val="26"/>
        </w:rPr>
        <w:tab/>
        <w:t>…………………………….….</w:t>
      </w:r>
      <w:r>
        <w:rPr>
          <w:rFonts w:ascii="Times New Roman" w:hAnsi="Times New Roman" w:cs="Times New Roman"/>
          <w:sz w:val="26"/>
          <w:szCs w:val="26"/>
        </w:rPr>
        <w:t>11</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9. Отношения с инвесторами</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....11</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10. Взаимоотношения с государством и Обществом</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.....1</w:t>
      </w:r>
      <w:r>
        <w:rPr>
          <w:rFonts w:ascii="Times New Roman" w:hAnsi="Times New Roman" w:cs="Times New Roman"/>
          <w:sz w:val="26"/>
          <w:szCs w:val="26"/>
        </w:rPr>
        <w:t>2</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11. Противодействие коррупции</w:t>
      </w:r>
      <w:r w:rsidRPr="00EC748B">
        <w:rPr>
          <w:rFonts w:ascii="Times New Roman" w:hAnsi="Times New Roman" w:cs="Times New Roman"/>
          <w:sz w:val="26"/>
          <w:szCs w:val="26"/>
        </w:rPr>
        <w:tab/>
        <w:t>…………………………………………..…..1</w:t>
      </w:r>
      <w:r>
        <w:rPr>
          <w:rFonts w:ascii="Times New Roman" w:hAnsi="Times New Roman" w:cs="Times New Roman"/>
          <w:sz w:val="26"/>
          <w:szCs w:val="26"/>
        </w:rPr>
        <w:t>3</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12. Отношения с подконтрольными подразделениями (филиалами)……….…</w:t>
      </w:r>
      <w:r>
        <w:rPr>
          <w:rFonts w:ascii="Times New Roman" w:hAnsi="Times New Roman" w:cs="Times New Roman"/>
          <w:sz w:val="26"/>
          <w:szCs w:val="26"/>
        </w:rPr>
        <w:t>…</w:t>
      </w:r>
      <w:r w:rsidRPr="00EC748B">
        <w:rPr>
          <w:rFonts w:ascii="Times New Roman" w:hAnsi="Times New Roman" w:cs="Times New Roman"/>
          <w:sz w:val="26"/>
          <w:szCs w:val="26"/>
        </w:rPr>
        <w:t>..1</w:t>
      </w:r>
      <w:r>
        <w:rPr>
          <w:rFonts w:ascii="Times New Roman" w:hAnsi="Times New Roman" w:cs="Times New Roman"/>
          <w:sz w:val="26"/>
          <w:szCs w:val="26"/>
        </w:rPr>
        <w:t>3</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13. Корпоративный имидж и стиль</w:t>
      </w:r>
      <w:r w:rsidRPr="00EC748B">
        <w:rPr>
          <w:rFonts w:ascii="Times New Roman" w:hAnsi="Times New Roman" w:cs="Times New Roman"/>
          <w:sz w:val="26"/>
          <w:szCs w:val="26"/>
        </w:rPr>
        <w:tab/>
        <w:t>………………………………………….…...1</w:t>
      </w:r>
      <w:r>
        <w:rPr>
          <w:rFonts w:ascii="Times New Roman" w:hAnsi="Times New Roman" w:cs="Times New Roman"/>
          <w:sz w:val="26"/>
          <w:szCs w:val="26"/>
        </w:rPr>
        <w:t>4</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14. Требования к личному поведению</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1</w:t>
      </w:r>
      <w:r>
        <w:rPr>
          <w:rFonts w:ascii="Times New Roman" w:hAnsi="Times New Roman" w:cs="Times New Roman"/>
          <w:sz w:val="26"/>
          <w:szCs w:val="26"/>
        </w:rPr>
        <w:t>4</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15. Механизм применения Кодекса</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1</w:t>
      </w:r>
      <w:r>
        <w:rPr>
          <w:rFonts w:ascii="Times New Roman" w:hAnsi="Times New Roman" w:cs="Times New Roman"/>
          <w:sz w:val="26"/>
          <w:szCs w:val="26"/>
        </w:rPr>
        <w:t>5</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16. Ответственность</w:t>
      </w:r>
      <w:r w:rsidRPr="00EC748B">
        <w:rPr>
          <w:rFonts w:ascii="Times New Roman" w:hAnsi="Times New Roman" w:cs="Times New Roman"/>
          <w:sz w:val="26"/>
          <w:szCs w:val="26"/>
        </w:rPr>
        <w:tab/>
        <w:t>………………………………………………………</w:t>
      </w:r>
      <w:r>
        <w:rPr>
          <w:rFonts w:ascii="Times New Roman" w:hAnsi="Times New Roman" w:cs="Times New Roman"/>
          <w:sz w:val="26"/>
          <w:szCs w:val="26"/>
        </w:rPr>
        <w:t>.</w:t>
      </w:r>
      <w:r w:rsidRPr="00EC748B">
        <w:rPr>
          <w:rFonts w:ascii="Times New Roman" w:hAnsi="Times New Roman" w:cs="Times New Roman"/>
          <w:sz w:val="26"/>
          <w:szCs w:val="26"/>
        </w:rPr>
        <w:t>…</w:t>
      </w:r>
      <w:r>
        <w:rPr>
          <w:rFonts w:ascii="Times New Roman" w:hAnsi="Times New Roman" w:cs="Times New Roman"/>
          <w:sz w:val="26"/>
          <w:szCs w:val="26"/>
        </w:rPr>
        <w:t>….</w:t>
      </w:r>
      <w:r w:rsidRPr="00EC748B">
        <w:rPr>
          <w:rFonts w:ascii="Times New Roman" w:hAnsi="Times New Roman" w:cs="Times New Roman"/>
          <w:sz w:val="26"/>
          <w:szCs w:val="26"/>
        </w:rPr>
        <w:t>1</w:t>
      </w:r>
      <w:r>
        <w:rPr>
          <w:rFonts w:ascii="Times New Roman" w:hAnsi="Times New Roman" w:cs="Times New Roman"/>
          <w:sz w:val="26"/>
          <w:szCs w:val="26"/>
        </w:rPr>
        <w:t>6</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17. Заключительные положения ……………………………………………….....….1</w:t>
      </w:r>
      <w:r>
        <w:rPr>
          <w:rFonts w:ascii="Times New Roman" w:hAnsi="Times New Roman" w:cs="Times New Roman"/>
          <w:sz w:val="26"/>
          <w:szCs w:val="26"/>
        </w:rPr>
        <w:t>6</w:t>
      </w:r>
    </w:p>
    <w:p w:rsidR="00E56713" w:rsidRPr="00EC748B" w:rsidRDefault="00E56713" w:rsidP="00E56713">
      <w:pPr>
        <w:spacing w:after="20"/>
        <w:rPr>
          <w:rFonts w:ascii="Times New Roman" w:hAnsi="Times New Roman" w:cs="Times New Roman"/>
          <w:sz w:val="26"/>
          <w:szCs w:val="26"/>
        </w:rPr>
      </w:pPr>
      <w:r w:rsidRPr="00EC748B">
        <w:rPr>
          <w:rFonts w:ascii="Times New Roman" w:hAnsi="Times New Roman" w:cs="Times New Roman"/>
          <w:sz w:val="26"/>
          <w:szCs w:val="26"/>
        </w:rPr>
        <w:t>18.Приложение…………………………………………………………………</w:t>
      </w:r>
      <w:r w:rsidR="003F6DDA">
        <w:rPr>
          <w:rFonts w:ascii="Times New Roman" w:hAnsi="Times New Roman" w:cs="Times New Roman"/>
          <w:sz w:val="26"/>
          <w:szCs w:val="26"/>
        </w:rPr>
        <w:t>…</w:t>
      </w:r>
      <w:r w:rsidRPr="00EC748B">
        <w:rPr>
          <w:rFonts w:ascii="Times New Roman" w:hAnsi="Times New Roman" w:cs="Times New Roman"/>
          <w:sz w:val="26"/>
          <w:szCs w:val="26"/>
        </w:rPr>
        <w:t>.</w:t>
      </w:r>
      <w:r>
        <w:rPr>
          <w:rFonts w:ascii="Times New Roman" w:hAnsi="Times New Roman" w:cs="Times New Roman"/>
          <w:sz w:val="26"/>
          <w:szCs w:val="26"/>
        </w:rPr>
        <w:t>.</w:t>
      </w:r>
      <w:r w:rsidRPr="00EC748B">
        <w:rPr>
          <w:rFonts w:ascii="Times New Roman" w:hAnsi="Times New Roman" w:cs="Times New Roman"/>
          <w:sz w:val="26"/>
          <w:szCs w:val="26"/>
        </w:rPr>
        <w:t>.…1</w:t>
      </w:r>
      <w:r>
        <w:rPr>
          <w:rFonts w:ascii="Times New Roman" w:hAnsi="Times New Roman" w:cs="Times New Roman"/>
          <w:sz w:val="26"/>
          <w:szCs w:val="26"/>
        </w:rPr>
        <w:t>7</w:t>
      </w:r>
    </w:p>
    <w:p w:rsidR="00145A87" w:rsidRPr="00EC748B" w:rsidRDefault="00145A87" w:rsidP="00145A87">
      <w:pPr>
        <w:rPr>
          <w:rFonts w:ascii="Times New Roman" w:hAnsi="Times New Roman" w:cs="Times New Roman"/>
          <w:sz w:val="26"/>
          <w:szCs w:val="26"/>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45445E" w:rsidRPr="00EC748B" w:rsidRDefault="0045445E" w:rsidP="00145A87">
      <w:pPr>
        <w:rPr>
          <w:rFonts w:ascii="Times New Roman" w:hAnsi="Times New Roman" w:cs="Times New Roman"/>
          <w:sz w:val="28"/>
          <w:szCs w:val="28"/>
        </w:rPr>
      </w:pPr>
    </w:p>
    <w:p w:rsidR="00145A87" w:rsidRPr="00EC748B" w:rsidRDefault="00145A87" w:rsidP="00145A87">
      <w:pPr>
        <w:rPr>
          <w:rFonts w:ascii="Times New Roman" w:hAnsi="Times New Roman" w:cs="Times New Roman"/>
          <w:sz w:val="28"/>
          <w:szCs w:val="28"/>
        </w:rPr>
      </w:pPr>
    </w:p>
    <w:p w:rsidR="00462BE9" w:rsidRPr="00EC748B" w:rsidRDefault="00462BE9" w:rsidP="00145A87">
      <w:pPr>
        <w:rPr>
          <w:rFonts w:ascii="Times New Roman" w:hAnsi="Times New Roman" w:cs="Times New Roman"/>
          <w:sz w:val="28"/>
          <w:szCs w:val="28"/>
        </w:rPr>
      </w:pPr>
    </w:p>
    <w:p w:rsidR="00462BE9" w:rsidRPr="00EC748B" w:rsidRDefault="00462BE9" w:rsidP="00145A87">
      <w:pPr>
        <w:rPr>
          <w:rFonts w:ascii="Times New Roman" w:hAnsi="Times New Roman" w:cs="Times New Roman"/>
          <w:sz w:val="28"/>
          <w:szCs w:val="28"/>
        </w:rPr>
      </w:pPr>
    </w:p>
    <w:p w:rsidR="00462BE9" w:rsidRPr="00EC748B" w:rsidRDefault="00462BE9" w:rsidP="00145A87">
      <w:pPr>
        <w:rPr>
          <w:rFonts w:ascii="Times New Roman" w:hAnsi="Times New Roman" w:cs="Times New Roman"/>
          <w:sz w:val="28"/>
          <w:szCs w:val="28"/>
        </w:rPr>
      </w:pPr>
    </w:p>
    <w:p w:rsidR="00462BE9" w:rsidRPr="00EC748B" w:rsidRDefault="00462BE9" w:rsidP="00145A87">
      <w:pPr>
        <w:rPr>
          <w:rFonts w:ascii="Times New Roman" w:hAnsi="Times New Roman" w:cs="Times New Roman"/>
          <w:sz w:val="28"/>
          <w:szCs w:val="28"/>
        </w:rPr>
      </w:pPr>
    </w:p>
    <w:p w:rsidR="00905B96" w:rsidRPr="00EC748B" w:rsidRDefault="00905B96" w:rsidP="00145A87">
      <w:pPr>
        <w:rPr>
          <w:rFonts w:ascii="Times New Roman" w:hAnsi="Times New Roman" w:cs="Times New Roman"/>
          <w:sz w:val="28"/>
          <w:szCs w:val="28"/>
        </w:rPr>
      </w:pPr>
    </w:p>
    <w:p w:rsidR="00145A87" w:rsidRDefault="00145A87" w:rsidP="00B430A1">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lastRenderedPageBreak/>
        <w:t>Введение</w:t>
      </w:r>
    </w:p>
    <w:p w:rsidR="00B430A1" w:rsidRPr="00EC748B" w:rsidRDefault="00B430A1" w:rsidP="00B430A1">
      <w:pPr>
        <w:spacing w:after="0" w:line="240" w:lineRule="auto"/>
        <w:ind w:firstLine="709"/>
        <w:jc w:val="center"/>
        <w:rPr>
          <w:rFonts w:ascii="Times New Roman" w:hAnsi="Times New Roman" w:cs="Times New Roman"/>
          <w:b/>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Кодекс корпоративной этики (далее - Кодекс)</w:t>
      </w:r>
      <w:r w:rsidR="00905B96" w:rsidRPr="00EC748B">
        <w:rPr>
          <w:rFonts w:ascii="Times New Roman" w:hAnsi="Times New Roman" w:cs="Times New Roman"/>
          <w:sz w:val="28"/>
          <w:szCs w:val="28"/>
        </w:rPr>
        <w:t>АО «</w:t>
      </w:r>
      <w:r w:rsidR="00634852">
        <w:rPr>
          <w:rFonts w:ascii="Times New Roman" w:hAnsi="Times New Roman" w:cs="Times New Roman"/>
          <w:sz w:val="28"/>
          <w:szCs w:val="28"/>
        </w:rPr>
        <w:t>Ставропольгоргаз</w:t>
      </w:r>
      <w:r w:rsidR="00905B96" w:rsidRPr="00EC748B">
        <w:rPr>
          <w:rFonts w:ascii="Times New Roman" w:hAnsi="Times New Roman" w:cs="Times New Roman"/>
          <w:sz w:val="28"/>
          <w:szCs w:val="28"/>
        </w:rPr>
        <w:t>»</w:t>
      </w:r>
      <w:r w:rsidRPr="00EC748B">
        <w:rPr>
          <w:rFonts w:ascii="Times New Roman" w:hAnsi="Times New Roman" w:cs="Times New Roman"/>
          <w:sz w:val="28"/>
          <w:szCs w:val="28"/>
        </w:rPr>
        <w:t xml:space="preserve"> (далее – «Общество») закрепляет корпоративные ценности Общества, а также определяет основанные на них и принятые в Обществе наиболее важные правила делового поведения.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При разработке Кодекса учтены общепринятые нормы корпоративной и  деловой этики, а также опыт лучших российских и зарубежных практик корпоративного управления.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Кодекс распространяется на всех работников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Положения Кодекса являются базовыми для всех подразделений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Кодекс в части, не противоречащей существу имеющихся обязательств, имеет рекомендательный характер для физических лиц, работающих по гражданско-правовым договорам, заключенным с Обществом, а также для подрядчиков и консультантов, являющихся агентами, исполняющими  поручения, либо представляющими  Общество  перед третьими лицами, если их действия осуществляются от имени Общества. </w:t>
      </w:r>
    </w:p>
    <w:p w:rsidR="00ED1861" w:rsidRPr="00EC748B" w:rsidRDefault="00ED1861"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Положения Кодекса распространяются на членов Совета директоров Общества с учетом положений пункта 14.3 статьи 14 Положения о Сове</w:t>
      </w:r>
      <w:r w:rsidR="00905B96" w:rsidRPr="00EC748B">
        <w:rPr>
          <w:rFonts w:ascii="Times New Roman" w:hAnsi="Times New Roman" w:cs="Times New Roman"/>
          <w:sz w:val="28"/>
          <w:szCs w:val="28"/>
        </w:rPr>
        <w:t xml:space="preserve">те директоров </w:t>
      </w:r>
      <w:r w:rsidR="009F60AE">
        <w:rPr>
          <w:rFonts w:ascii="Times New Roman" w:hAnsi="Times New Roman" w:cs="Times New Roman"/>
          <w:sz w:val="28"/>
          <w:szCs w:val="28"/>
        </w:rPr>
        <w:t>АО «</w:t>
      </w:r>
      <w:r w:rsidR="00C4772F">
        <w:rPr>
          <w:rFonts w:ascii="Times New Roman" w:hAnsi="Times New Roman" w:cs="Times New Roman"/>
          <w:sz w:val="28"/>
          <w:szCs w:val="28"/>
        </w:rPr>
        <w:t>С</w:t>
      </w:r>
      <w:r w:rsidR="00634852">
        <w:rPr>
          <w:rFonts w:ascii="Times New Roman" w:hAnsi="Times New Roman" w:cs="Times New Roman"/>
          <w:sz w:val="28"/>
          <w:szCs w:val="28"/>
        </w:rPr>
        <w:t>тавропольгоргаз</w:t>
      </w:r>
      <w:r w:rsidR="009C2ABE" w:rsidRPr="00EC748B">
        <w:rPr>
          <w:rFonts w:ascii="Times New Roman" w:hAnsi="Times New Roman" w:cs="Times New Roman"/>
          <w:sz w:val="28"/>
          <w:szCs w:val="28"/>
        </w:rPr>
        <w:t>»</w:t>
      </w:r>
      <w:r w:rsidR="007F3DDF" w:rsidRPr="00EC748B">
        <w:rPr>
          <w:rFonts w:ascii="Times New Roman" w:hAnsi="Times New Roman" w:cs="Times New Roman"/>
          <w:sz w:val="28"/>
          <w:szCs w:val="28"/>
        </w:rPr>
        <w:t xml:space="preserve">, утвержденного решением годового общего собрания акционеров (Протокол </w:t>
      </w:r>
      <w:r w:rsidR="009F60AE">
        <w:rPr>
          <w:rFonts w:ascii="Times New Roman" w:hAnsi="Times New Roman" w:cs="Times New Roman"/>
          <w:sz w:val="28"/>
          <w:szCs w:val="28"/>
        </w:rPr>
        <w:t xml:space="preserve">№ </w:t>
      </w:r>
      <w:r w:rsidR="00634852">
        <w:rPr>
          <w:rFonts w:ascii="Times New Roman" w:hAnsi="Times New Roman" w:cs="Times New Roman"/>
          <w:sz w:val="28"/>
          <w:szCs w:val="28"/>
        </w:rPr>
        <w:t>30</w:t>
      </w:r>
      <w:r w:rsidR="007F3DDF" w:rsidRPr="00EC748B">
        <w:rPr>
          <w:rFonts w:ascii="Times New Roman" w:hAnsi="Times New Roman" w:cs="Times New Roman"/>
          <w:sz w:val="28"/>
          <w:szCs w:val="28"/>
        </w:rPr>
        <w:t xml:space="preserve">от </w:t>
      </w:r>
      <w:r w:rsidR="009F60AE">
        <w:rPr>
          <w:rFonts w:ascii="Times New Roman" w:hAnsi="Times New Roman" w:cs="Times New Roman"/>
          <w:sz w:val="28"/>
          <w:szCs w:val="28"/>
        </w:rPr>
        <w:t>06</w:t>
      </w:r>
      <w:r w:rsidR="009C2ABE" w:rsidRPr="00EC748B">
        <w:rPr>
          <w:rFonts w:ascii="Times New Roman" w:hAnsi="Times New Roman" w:cs="Times New Roman"/>
          <w:sz w:val="28"/>
          <w:szCs w:val="28"/>
        </w:rPr>
        <w:t>.</w:t>
      </w:r>
      <w:r w:rsidR="009F60AE">
        <w:rPr>
          <w:rFonts w:ascii="Times New Roman" w:hAnsi="Times New Roman" w:cs="Times New Roman"/>
          <w:sz w:val="28"/>
          <w:szCs w:val="28"/>
        </w:rPr>
        <w:t>10</w:t>
      </w:r>
      <w:r w:rsidR="009C2ABE" w:rsidRPr="00EC748B">
        <w:rPr>
          <w:rFonts w:ascii="Times New Roman" w:hAnsi="Times New Roman" w:cs="Times New Roman"/>
          <w:sz w:val="28"/>
          <w:szCs w:val="28"/>
        </w:rPr>
        <w:t>.2020</w:t>
      </w:r>
      <w:r w:rsidR="007F3DDF" w:rsidRPr="00EC748B">
        <w:rPr>
          <w:rFonts w:ascii="Times New Roman" w:hAnsi="Times New Roman" w:cs="Times New Roman"/>
          <w:sz w:val="28"/>
          <w:szCs w:val="28"/>
        </w:rPr>
        <w:t>)</w:t>
      </w:r>
      <w:r w:rsidRPr="00EC748B">
        <w:rPr>
          <w:rFonts w:ascii="Times New Roman" w:hAnsi="Times New Roman" w:cs="Times New Roman"/>
          <w:sz w:val="28"/>
          <w:szCs w:val="28"/>
        </w:rPr>
        <w:t>.</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 случае, если отдельные положения Кодекса войдут в противоречие с действующим законодательством, применяются положения действующего законодательства. В случае, если отдельные положения Кодекса войдут в противоречие с традициями, обычаями или чьими-либо представлениями о соответствующих правилах поведения, применяются положения Кодекса.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Каждый работник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руководствуется положениями Кодекса и правилами поведения, имеющими отношение к его работе;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при возникновении вопросов по правилам поведения обращается за разъяснениями к своему непосредственному руководителю или в Комиссию по корпоративной этике;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своевременно уведомляет обо всех случаях обращения к нему каких-либо лиц в целях склонения к совершению действий, ведущих к нарушению Кодекса;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соблюдает иные правила поведения, а также ограничения, указанные в Кодексе.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Генеральный директор, заместители генерального директора, </w:t>
      </w:r>
      <w:r w:rsidR="00456FA4" w:rsidRPr="00EC748B">
        <w:rPr>
          <w:rFonts w:ascii="Times New Roman" w:hAnsi="Times New Roman" w:cs="Times New Roman"/>
          <w:sz w:val="28"/>
          <w:szCs w:val="28"/>
        </w:rPr>
        <w:t xml:space="preserve">исполнительный директор, заместители исполнительного директора, </w:t>
      </w:r>
      <w:r w:rsidRPr="00EC748B">
        <w:rPr>
          <w:rFonts w:ascii="Times New Roman" w:hAnsi="Times New Roman" w:cs="Times New Roman"/>
          <w:sz w:val="28"/>
          <w:szCs w:val="28"/>
        </w:rPr>
        <w:t>главный бухгалтер, советники генерального директора, руководители структурных подразделений аппарата управления, директора филиалов, заместители директоров филиалов, главные инженера и главные бухгалтера филиалов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подписывают письменное обязательство о соблюдении положений Кодекса (приложение к настоящему Кодексу), а также ежегодно подтверждает указанное обязательство в установленном порядке;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выступают личным примером этичного поведения;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проводят разъяснительную работу с подчиненными работниками с целью реализации положений Кодекса, а также предотвращения нарушений изложенных в нем правил поведения;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учитывают приверженность работников правилам поведения, установленным Кодексом, при оценке, поощрении и продвижении работников.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Работники Общества проходят специальный курс обучения по вопросам соблюдения Кодекса с итоговой проверкой знаний в формате тестирования </w:t>
      </w:r>
      <w:r w:rsidR="0015504F" w:rsidRPr="00EC748B">
        <w:rPr>
          <w:rFonts w:ascii="Times New Roman" w:hAnsi="Times New Roman" w:cs="Times New Roman"/>
          <w:sz w:val="28"/>
          <w:szCs w:val="28"/>
        </w:rPr>
        <w:t>не реже</w:t>
      </w:r>
      <w:r w:rsidRPr="00EC748B">
        <w:rPr>
          <w:rFonts w:ascii="Times New Roman" w:hAnsi="Times New Roman" w:cs="Times New Roman"/>
          <w:sz w:val="28"/>
          <w:szCs w:val="28"/>
        </w:rPr>
        <w:t xml:space="preserve"> одного раза в три года.</w:t>
      </w:r>
    </w:p>
    <w:p w:rsidR="0015504F" w:rsidRDefault="0015504F" w:rsidP="0015504F">
      <w:pPr>
        <w:spacing w:after="0" w:line="240" w:lineRule="auto"/>
        <w:ind w:firstLine="709"/>
        <w:jc w:val="center"/>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w:t>
      </w:r>
      <w:r w:rsidRPr="00EC748B">
        <w:rPr>
          <w:rFonts w:ascii="Times New Roman" w:hAnsi="Times New Roman" w:cs="Times New Roman"/>
          <w:b/>
          <w:sz w:val="28"/>
          <w:szCs w:val="28"/>
        </w:rPr>
        <w:tab/>
        <w:t>Корпоративные ценности</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Основные цели и виды деятельности Общества определены Уставом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Основные (приоритетные) направления деятельности Общества определяются Общим собранием участников </w:t>
      </w:r>
      <w:r w:rsidR="005377A2" w:rsidRPr="00EC748B">
        <w:rPr>
          <w:rFonts w:ascii="Times New Roman" w:hAnsi="Times New Roman" w:cs="Times New Roman"/>
          <w:sz w:val="28"/>
          <w:szCs w:val="28"/>
        </w:rPr>
        <w:t>или Советом директоров</w:t>
      </w:r>
      <w:r w:rsidRPr="00EC748B">
        <w:rPr>
          <w:rFonts w:ascii="Times New Roman" w:hAnsi="Times New Roman" w:cs="Times New Roman"/>
          <w:sz w:val="28"/>
          <w:szCs w:val="28"/>
        </w:rPr>
        <w:t xml:space="preserve"> Общества в соответствии с его Уставом.</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Корпоративными ценностями Общества являются: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профессионализм – глубокое знание своей специальности, своевременное и качественное выполнение поставленных задач, постоянное совершенствование профессиональных знаний и умений;</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инициативность – активность и самостоятельность работников в оптимизации производственного процесса;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бережливость – ответственный и бережный подход к использованию активов Общества, к собственному рабочему времени и рабочему времени других работников;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взаимное уважение – командный дух в работе, доверие, доброжелательность и сотрудничество в процессе решения поставленных задач;</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открытость к диалогу – открытый и честный обмен информацией, готовность совместно выработать оптимальное решение;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преемственность – уважение к труду и опыту старших поколений, общение начинающих с ветеранами труда, профессиональное обучение и наставничество;</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имидж – использование приемов и стратегий, направленных на создание позитивного мнения об Обществе.</w:t>
      </w:r>
    </w:p>
    <w:p w:rsidR="0015504F" w:rsidRDefault="0015504F" w:rsidP="009C2ABE">
      <w:pPr>
        <w:spacing w:after="0" w:line="240" w:lineRule="auto"/>
        <w:ind w:firstLine="709"/>
        <w:jc w:val="both"/>
        <w:rPr>
          <w:rFonts w:ascii="Times New Roman" w:hAnsi="Times New Roman" w:cs="Times New Roman"/>
          <w:b/>
          <w:sz w:val="28"/>
          <w:szCs w:val="28"/>
        </w:rPr>
      </w:pPr>
    </w:p>
    <w:p w:rsidR="0015504F" w:rsidRDefault="0015504F" w:rsidP="009C2ABE">
      <w:pPr>
        <w:spacing w:after="0" w:line="240" w:lineRule="auto"/>
        <w:ind w:firstLine="709"/>
        <w:jc w:val="both"/>
        <w:rPr>
          <w:rFonts w:ascii="Times New Roman" w:hAnsi="Times New Roman" w:cs="Times New Roman"/>
          <w:b/>
          <w:sz w:val="28"/>
          <w:szCs w:val="28"/>
        </w:rPr>
      </w:pPr>
    </w:p>
    <w:p w:rsidR="0015504F" w:rsidRDefault="0015504F" w:rsidP="009C2ABE">
      <w:pPr>
        <w:spacing w:after="0" w:line="240" w:lineRule="auto"/>
        <w:ind w:firstLine="709"/>
        <w:jc w:val="both"/>
        <w:rPr>
          <w:rFonts w:ascii="Times New Roman" w:hAnsi="Times New Roman" w:cs="Times New Roman"/>
          <w:b/>
          <w:sz w:val="28"/>
          <w:szCs w:val="28"/>
        </w:rPr>
      </w:pP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sz w:val="28"/>
          <w:szCs w:val="28"/>
        </w:rPr>
      </w:pPr>
      <w:r w:rsidRPr="00EC748B">
        <w:rPr>
          <w:rFonts w:ascii="Times New Roman" w:hAnsi="Times New Roman" w:cs="Times New Roman"/>
          <w:b/>
          <w:sz w:val="28"/>
          <w:szCs w:val="28"/>
        </w:rPr>
        <w:lastRenderedPageBreak/>
        <w:t>2. Взаимоотношения Общества и работников, охрана труда</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Отношения между работниками и Обществом строятся на основе доверия и взаимопонимания.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обеспечивает прозрачность и открытость в управлении персоналом, постоянно совершенствует методы управления, обеспечивая работникам благоприятные условия труда, возможность для повышения квалификации и реализации своего потенциала. При этом Общество соблюдает конфиденциальность в отношении персональных данных своих работников.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Система вознаграждения за результаты труда направлена на привлечение, повышение мотивации и удержание работников, квалификация и результаты труда которых обеспечивают реализацию стратегических планов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реализует в отношении работников социальную политику, которая направлена на повышение престижности работы в Обществе и обеспечивает работникам комфортные и безопасные условия труда.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предоставляет молодым специалистам условия, способствующие скорейшей адаптации в коллективе, реализации их потенциала и эффективной работе.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создает резерв кадров – специально сформированную и подготовленную группу работников, сочетающих в себе высокий уровень развития управленческих профессиональных компетенций и профессиональных навыков, соответствующих корпоративным требованиям и предназначенных для выдвижения на руководящие должности более высокого уровня.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стремится к обеспечению безопасности условий труда на основе соблюдения действующего законодательства и технических стандартов. Общество разрабатывает и вводит в действие собственные стандарты в области охраны труда, которые содержат высокие требования к безопасности.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Каждый из работников Общества несет ответственность за соблюдение условий безопасности и технических стандартов.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гарантирует работникам защиту от любых форм дискриминации, как это определено действующим законодательством Российской Федерации и нормами международного права. При реализации кадровой политики, политики оплаты труда, политики социального обеспечения запрещены любые преференции по национальности, полу, возрасту и др.</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Работник Общества, считающий, что ему не обеспечена защита от дискриминации, может обратиться за защитой в Комиссию по корпоративной этике.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ценит в своих работниках:</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компетентность –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глубокие и всесторонние знания по специальности;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высокий профессионализм;</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умение строить отношения с партнерами и коллегами;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владение смежными специальностями и наличие знаний в смежных областях;</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инициативность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способность предлагать новые подходы и идеи;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стремление к самосовершенствованию;</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способность и готовность самостоятельно работать над повышением квалификации;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творческий подход к работе;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активность и самостоятельность мышления;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готовность и способность брать на себя ответственность;</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личностные качества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честность, порядочность, искренность;</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доброжелательность в отношениях с коллегами;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высокая внутренняя культура и самодисциплина;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понимание специфики работы в Обществе и умение сохранять конфиденциальность информации;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корпоративное поведение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преданность и лояльность Обществу;</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содействие формированию духа сплоченной команды;</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готовность оказать поддержку и прийти на помощь.</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3. Защита окружающей среды</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осознает всю степень ответственности перед нынешним и будущими поколениями за влияние, которое оказывает деятельность Общества и подконтрольных ему юридических лиц на окружающую среду.</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 своей деятельности Общество придерживается принципа динамичного экономического роста при максимально рациональном использовании природных ресурсов и сохранении благоприятной окружающей среды для будущих поколений.</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соблюдает национальные и международные законы, стандарты и требования по охране окружающей среды, касающиеся его деятельности и производственной продукции. Политика Общества направлена также на максимально бережное использование энергии, водных, земельных и иных природных ресурсов в процессе производства, должное обращение с производственными отходами, осторожное и сдержанное использование опасных материалов и технологий.</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стремится: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гарантировать соблюдение всех норм, установленных законодательством Российской Федерации и международными правовыми актами в области охраны окружающей среды;</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обеспечивать бережное использование природных ресурсов;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принимать все возможные меры по сохранению климата, биоразнообразия и предотвращению возможного ущерба окружающей среде;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обеспечивать энергосбережение, уменьшать негативное воздействие на природную среду;</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учитывать интересы и права коренных малочисленных народов на ведение традиционного образа жизни и сохранение исконной среды обитания;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непрерывно углублять профессиональные и экологические знания работников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обеспечивать широкую доступность экологической информации о деятельности Общества.</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4. Конфликт интересов</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Конфликт интересов – ситуация, при которой личная заинтересованность работника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Общества, способное причинить вред законным интересам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т.ч. участников Общества, контрагентов, государства и государственных органов, профсоюзов и профессиональных объединений, участников рынка ценных бумаг).</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Работники Общества должны избегать ситуаций, при которых у них возникает конфликт интересов.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В случае возникновения конфликта интересов работники должны информировать об этом своего непосредственного руководителя,  а в случаях, указанных в ст. 14 настоящего Кодекса, орган, уполномоченный рассматривать вопросы этики поведения – Комиссию по корпоративной этике Общества. В случае возникновения конфликта интересов у единоличного исполнительного органа подконтрольной Обществу организации последний должен информировать об этом Комиссию </w:t>
      </w:r>
      <w:r w:rsidR="0015504F" w:rsidRPr="00EC748B">
        <w:rPr>
          <w:rFonts w:ascii="Times New Roman" w:hAnsi="Times New Roman" w:cs="Times New Roman"/>
          <w:sz w:val="28"/>
          <w:szCs w:val="28"/>
        </w:rPr>
        <w:t>по корпоративные этики</w:t>
      </w:r>
      <w:r w:rsidRPr="00EC748B">
        <w:rPr>
          <w:rFonts w:ascii="Times New Roman" w:hAnsi="Times New Roman" w:cs="Times New Roman"/>
          <w:sz w:val="28"/>
          <w:szCs w:val="28"/>
        </w:rPr>
        <w:t xml:space="preserve"> ООО «Газпром межрегионгаз».</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Не порождает конфликта интересов сделка, в совершении которой имеется заинтересованность, в том случае, если она была надлежащим образом одобрена уполномоченными органами управления Общества как сделка, в совершении которой имеется заинтересованность, в соответствии с законодательством Российской Федерации.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В ситуации конфликта интересов работника и Общества, в случае невозможности устранения указанного конфликта интересов, приоритет имеют интересы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xml:space="preserve">Ниже, в статьях 5-8, 10 Кодекса приведены примеры ситуаций, в которых может возникнуть конфликт интересов. Приведенные ситуации не являются исчерпывающими: работники должны оценивать наличие конфликта интересов и в других ситуациях. </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5. Совместная работа родственников</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Совместная работа родственников в прямом или опосредованном подчинении создает следующие проблемы.</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Решения родственников-начальников по отношению к родственникам-подчиненным могут быть необъективными или восприняты как необъективные остальными работниками Общества и/или третьими лицами, в т.ч. участниками Общества, контрагентами, государством и государственными органами, профсоюзами и профессиональными объединениями, участниками рынка ценных бумаг. Аналогичная ситуация может возникнуть при совместном участии родственников в одном бизнес-процессе, если  решение одного работника-родственника оказывает влияние на выполнение должностных обязанностей другого работника – родственника.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Наличие родственных связей между руководителями Общества создает репутационные издержки, порождает сомнения в объективности процедур оценки и продвижения персонала в Обществе.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ограничивает случаи совместной работы родственников.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 Обществе приветствуются трудовые династии, но их членам не предоставляются дополнительные права или возможности.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Под трудовой рабочей династией понимается профессиональная преемственность в семьях работников рабочих специальностей (где ни один работник Общества не является руководителем, специалистом или служащим), характеризующаяся передачей навыков профессионального мастерства от старшего поколения младшему.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Протекционизм на основе семейственности запрещен.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В Обществе не допускаются ситуации, когда родственник-начальник является непосредственным руководителем родственника-подчиненного.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Совместная работа родственников в Обществе допускается по решению органа, уполномоченного рассматривать вопросы этики поведения – Комиссии по корпоративной этике (ст.15)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Указанные требования не распространяются на трудовые рабочие династии.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Нарушение данных требований рассматривается как нарушение, допущенное каждым из вышеуказанных работников-родственников. </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6. Подарки</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Подарком признается любая ценность в материальной или нематериальной форме, за которую отсутствует обязанность платить обычную цену, в т.ч. деньги, ценные бумаги и иное имущество, выгоды и услуги имущественного характера (</w:t>
      </w:r>
      <w:r w:rsidR="0015504F" w:rsidRPr="00EC748B">
        <w:rPr>
          <w:rFonts w:ascii="Times New Roman" w:hAnsi="Times New Roman" w:cs="Times New Roman"/>
          <w:sz w:val="28"/>
          <w:szCs w:val="28"/>
        </w:rPr>
        <w:t>работы, услуги</w:t>
      </w:r>
      <w:r w:rsidRPr="00EC748B">
        <w:rPr>
          <w:rFonts w:ascii="Times New Roman" w:hAnsi="Times New Roman" w:cs="Times New Roman"/>
          <w:sz w:val="28"/>
          <w:szCs w:val="28"/>
        </w:rPr>
        <w:t>, оплата развлечений, отдыха, транспортных расходов, ссуды, скидки, предоставление в пользование имущества, в том числе жилья, благотворительные вклады и пр.), полученная в связи с работой в Обществе.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Получение работником  подарка  может быть негативно оценено  со стороны других работников или иных лиц (в т.ч. участников Общества, контрагентов,  государства и государственных органов, профсоюзов и профессиональных объединений, участников рынка ценных бумаг) даже при отсутствии недобросовестности или неразумности в намерениях работника и дарителя.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Подарки членам семьи, родственникам или иным близким лицам работника для целей настоящего Кодекса считаются подарками работнику.</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ограничивает возможность приема подарков.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Работникам Общества не разрешается принимать от любых третьих лиц подарки: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за совершение каких-либо действий (бездействия), связанных с работой в Обществе;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стоимостью свыше 3 000 рублей;</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 виде денег или денежных эквивалентов;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 отсутствие очевидного, общепринятого повода для подарка.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Ограничения на прием подарков, установленные настоящим Кодексом, не распространяются на отношения работника с дарителем, основанные на очевидных отношениях семейства (подарки родителей, детей, </w:t>
      </w:r>
      <w:r w:rsidR="0015504F" w:rsidRPr="00EC748B">
        <w:rPr>
          <w:rFonts w:ascii="Times New Roman" w:hAnsi="Times New Roman" w:cs="Times New Roman"/>
          <w:sz w:val="28"/>
          <w:szCs w:val="28"/>
        </w:rPr>
        <w:t>супругов) или</w:t>
      </w:r>
      <w:r w:rsidRPr="00EC748B">
        <w:rPr>
          <w:rFonts w:ascii="Times New Roman" w:hAnsi="Times New Roman" w:cs="Times New Roman"/>
          <w:sz w:val="28"/>
          <w:szCs w:val="28"/>
        </w:rPr>
        <w:t xml:space="preserve"> иных близких отношений личного свойства, имеющих место вне зависимости от работы в Обществе, а также в случаях, когда такой подарок представляет собой корпоративную сувенирную продукцию: ручки, блокноты, ежедневники и пр.</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Любые неразрешенные подарки должны отклоняться. В случае, если обычаи делового оборота не допускают отклонения подарка, подарок подлежит приему с одновременной передачей вопроса о его дальнейшей судьбе на решение Комиссии по корпоративной этике.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При наличии сомнений относительно допустимости подарка или иных вопросов, касающихся порядка обращения с </w:t>
      </w:r>
      <w:r w:rsidR="0015504F" w:rsidRPr="00EC748B">
        <w:rPr>
          <w:rFonts w:ascii="Times New Roman" w:hAnsi="Times New Roman" w:cs="Times New Roman"/>
          <w:sz w:val="28"/>
          <w:szCs w:val="28"/>
        </w:rPr>
        <w:t>подарками, работник</w:t>
      </w:r>
      <w:r w:rsidRPr="00EC748B">
        <w:rPr>
          <w:rFonts w:ascii="Times New Roman" w:hAnsi="Times New Roman" w:cs="Times New Roman"/>
          <w:sz w:val="28"/>
          <w:szCs w:val="28"/>
        </w:rPr>
        <w:t xml:space="preserve"> должен обратиться за разъяснениями  в порядке, определенном ст. 15 настоящего Кодекса.</w:t>
      </w:r>
    </w:p>
    <w:p w:rsidR="0015504F" w:rsidRDefault="0015504F" w:rsidP="00367D02">
      <w:pPr>
        <w:spacing w:after="0" w:line="240" w:lineRule="auto"/>
        <w:ind w:firstLine="709"/>
        <w:jc w:val="both"/>
        <w:rPr>
          <w:rFonts w:ascii="Times New Roman" w:hAnsi="Times New Roman" w:cs="Times New Roman"/>
          <w:b/>
          <w:sz w:val="28"/>
          <w:szCs w:val="28"/>
        </w:rPr>
      </w:pPr>
    </w:p>
    <w:p w:rsidR="0015504F" w:rsidRDefault="00145A87" w:rsidP="00367D02">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7. Использование активов и ресурсов Общества</w:t>
      </w:r>
      <w:r w:rsidR="00A777D6" w:rsidRPr="00EC748B">
        <w:rPr>
          <w:rFonts w:ascii="Times New Roman" w:hAnsi="Times New Roman" w:cs="Times New Roman"/>
          <w:b/>
          <w:sz w:val="28"/>
          <w:szCs w:val="28"/>
        </w:rPr>
        <w:t xml:space="preserve">, </w:t>
      </w:r>
      <w:r w:rsidRPr="00EC748B">
        <w:rPr>
          <w:rFonts w:ascii="Times New Roman" w:hAnsi="Times New Roman" w:cs="Times New Roman"/>
          <w:b/>
          <w:sz w:val="28"/>
          <w:szCs w:val="28"/>
        </w:rPr>
        <w:t>обращение с информацией</w:t>
      </w:r>
    </w:p>
    <w:p w:rsidR="00655DC4" w:rsidRPr="00367D02" w:rsidRDefault="00655DC4" w:rsidP="00367D02">
      <w:pPr>
        <w:spacing w:after="0" w:line="240" w:lineRule="auto"/>
        <w:ind w:firstLine="709"/>
        <w:jc w:val="center"/>
        <w:rPr>
          <w:rFonts w:ascii="Times New Roman" w:hAnsi="Times New Roman" w:cs="Times New Roman"/>
          <w:b/>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Активы и ресурсы Общества в контексте настоящего </w:t>
      </w:r>
      <w:r w:rsidR="0015504F" w:rsidRPr="00EC748B">
        <w:rPr>
          <w:rFonts w:ascii="Times New Roman" w:hAnsi="Times New Roman" w:cs="Times New Roman"/>
          <w:sz w:val="28"/>
          <w:szCs w:val="28"/>
        </w:rPr>
        <w:t>Кодекса включают</w:t>
      </w:r>
      <w:r w:rsidRPr="00EC748B">
        <w:rPr>
          <w:rFonts w:ascii="Times New Roman" w:hAnsi="Times New Roman" w:cs="Times New Roman"/>
          <w:sz w:val="28"/>
          <w:szCs w:val="28"/>
        </w:rPr>
        <w:t xml:space="preserve"> в себя: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движимое и недвижимое имущество, в том числе деньги и ценные бумаги;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объекты интеллектуальной собственности;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рабочее время работников (трудовые ресурсы).</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Активы и ресурсы Общества являются его собственностью, основой для достижения поставленных стратегических целей и повышения капитализации.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Каждый работник использует имеющиеся в его распоряжении ресурсы Общества максимально эффективно и исключительно в рабочих целях. Каждый работник бережно относится к имеющимся в его распоряжении ресурсам.</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Использование активов Общества работниками в личных целях не допускается, за исключением случаев ограниченного использования: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сети Интернет, средств связи, оргтехники и вычислительной техники при условии, что суммарное использование данных активов не превышает одного часа в течение суток и осуществляется не за счет сокращения рабочего времени;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иных активов Общества в случаях, прямо предусмотренных внутренними документами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Работникам запрещается заниматься предпринимательской или иной коммерческой деятельностью (в том числе участвовать в уставном капитале или управлении юридическими лицами), ставшей доступной с учетом положения в Обществе, в том числе с использованием деловых связей и возможностей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Данное ограничение не распространяется на случаи, когда такая деятельность или участие прямо поручены Обществом работнику в установленном порядке, т.е. осуществляются в целях  исполнения профессиональных обязанностей работника в Обществе.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Для обеспечения максимальной вовлеченности в производственный процесс работникам Общества запрещается пользоваться мобильными телефонами, персональными компьютерами и другими мобильными средствами связи и вычислительной техники на заседаниях, совещаниях, конференциях, переговорах и других рабочих мероприятиях Общества, если это не связано с задачами данных мероприятий и не имеется иных указаний на этот счет от своего непосредственного руководителя.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Работники Общества соблюдают установленные действующим законодательством, а также регламентированные Обществом правила обращения с информацией, полученной в процессе работы в Обществе, в том числе с инсайдерской информацией, информацией, содержащей коммерческую тайну, с информацией, содержащей персональные данные.</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Работники Общества не используют информацию, полученную в процессе работы в Обществе, в целях совершения сделок с ценными бумагами Общества, его контрагентов, а также подконтрольных Обществу юридических лиц. Раскрытие Обществом информации осуществляется в </w:t>
      </w:r>
      <w:r w:rsidRPr="00EC748B">
        <w:rPr>
          <w:rFonts w:ascii="Times New Roman" w:hAnsi="Times New Roman" w:cs="Times New Roman"/>
          <w:sz w:val="28"/>
          <w:szCs w:val="28"/>
        </w:rPr>
        <w:lastRenderedPageBreak/>
        <w:t xml:space="preserve">порядке, предусмотренном действующим законодательством Российской Федерации. </w:t>
      </w:r>
    </w:p>
    <w:p w:rsidR="0015504F" w:rsidRDefault="0015504F" w:rsidP="009C2ABE">
      <w:pPr>
        <w:spacing w:after="0" w:line="240" w:lineRule="auto"/>
        <w:ind w:firstLine="709"/>
        <w:jc w:val="both"/>
        <w:rPr>
          <w:rFonts w:ascii="Times New Roman" w:hAnsi="Times New Roman" w:cs="Times New Roman"/>
          <w:b/>
          <w:sz w:val="28"/>
          <w:szCs w:val="28"/>
        </w:rPr>
      </w:pP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8. Отношения с конкурентами и контрагентами</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Работникам запрещается представлять Общество в деловых отношениях с организациями, в деятельности которых работник имеет существенный личный интерес, отличный от интересов Общества, включая (но не </w:t>
      </w:r>
      <w:r w:rsidR="0015504F" w:rsidRPr="00EC748B">
        <w:rPr>
          <w:rFonts w:ascii="Times New Roman" w:hAnsi="Times New Roman" w:cs="Times New Roman"/>
          <w:sz w:val="28"/>
          <w:szCs w:val="28"/>
        </w:rPr>
        <w:t>ограничиваясь) случаи</w:t>
      </w:r>
      <w:r w:rsidRPr="00EC748B">
        <w:rPr>
          <w:rFonts w:ascii="Times New Roman" w:hAnsi="Times New Roman" w:cs="Times New Roman"/>
          <w:sz w:val="28"/>
          <w:szCs w:val="28"/>
        </w:rPr>
        <w:t xml:space="preserve"> преобладающего участия в уставном капитале или органах управления таких организаций самого работника, его близких родственников или членов семьи.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Под близкими родственниками работника по тексту настоящего Кодекса понимаются  супруги, дети и родители, усыновители и усыновленные, родные братья и  сестры, дедушка и бабушка, внуки.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Под членами семьи работника по тексту настоящего Кодекса понимаются лица, проживающие совместно с работником и ведущие с ним совместное хозяйство, независимо от степени родства.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Работникам запрещается без письменного согласия руководителя Общества участие в уставном капитале, а также работа или занятие должностей в органах управления компаний-конкурентов.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 фактах собственного участия или об участии близких родственников в уставных капиталах и (или) органах управления компаний – конкурентов Общества, а также о поступлении предложений о таком участии работники Общества сообщают в орган, уполномоченный рассматривать вопросы этики поведения – Комиссию по корпоративной этике (см. ст.15).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Взаимоотношения с контрагентами Общество строит на принципах  ответственного партнерства.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нацелено на поддержание с контрагентами долгосрочных,  стабильных, взаимовыгодных отношений, для чего в Обществе постоянно проводится работа, направленная на повышение стабильности и надежности поставок, прозрачности ценообразования.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выбирает поставщиков и подрядчиков преимущественно на конкурсной основе. Основным принципом при проведении отбора поставщиков и подрядчиков является обеспечение честной конкурентной борьбы. При этом работники Общества не имеют скрытых предпочтений и не создают преимуществ для отдельных поставщиков или подрядчиков.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стремится работать с контрагентами, которые имеют безупречную репутацию, соблюдают законодательство, а также общепринятые нормы корпоративной и деловой этики.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не допускает нарушения антимонопольного законодательства стран присутствия, в т.ч. фактов недобросовестной конкуренции.</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lastRenderedPageBreak/>
        <w:t>9. Отношения с инвесторами</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проводит единую и последовательную политику по взаимоотношениям с инвесторами, базирующуюся на общепринятых принципах корпоративного управления.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стремится к обеспечению долгосрочного благосостояния участников путем повышения капитализации, реализации сбалансированных стратегических задач и снижения рисков в своей деятельности.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осуществляет раскрытие информации в соответствии с требованиями действующего законодательства и политикой Общества по раскрытию информации. </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10. Взаимоотношения с государством и Обществом</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осуществляет взаимодействие с государством и обществом.</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уделяет внимание не только экономической, но и социальной составляющей своей деятельности.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Спонсорская и благотворительная деятельность Общества осуществляется в соответствии с решениями уполномоченных органов управления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Во взаимодействии с территориальными органами власти и управления, а также в процессе своей деятельности на соответствующих территориях Общество соблюдает местное законодательство, а также интересы населения указанных территорий.</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не участвует в политической деятельности и не финансирует политические организации. Поддержка различных общественных организаций осуществляется в рамках утвержденных органами управления Общества спонсорских и благотворительных программ.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Работники Общества вправе осуществлять общественную или религиозную, а также политическую деятельность. Однако в случае, если такая деятельность осуществляется или будет осуществляться с использованием рабочего времени, имени или ресурсов Общества, а также в случае участия в выборных органах государственной власти на соответствующую деятельность необходимо получить письменное согласие руководителя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Общество осуществляет взаимодействие со средствами массовой информации (далее – СМИ) и строит его на принципах открытости и прозрачности. Взаимодействие со СМИ Общество ведет через подразделение, ответственное за проведение информационной политики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Публично выступать в средствах массовой информации, а также на мероприятиях с участием СМИ могут только руководители Общества либо уполномоченные ими представители. Не имея таких полномочий, работники Общества должны избегать каких-либо заявлений или высказываний, </w:t>
      </w:r>
      <w:r w:rsidRPr="00EC748B">
        <w:rPr>
          <w:rFonts w:ascii="Times New Roman" w:hAnsi="Times New Roman" w:cs="Times New Roman"/>
          <w:sz w:val="28"/>
          <w:szCs w:val="28"/>
        </w:rPr>
        <w:lastRenderedPageBreak/>
        <w:t>которые могут быть восприняты как официальная позиция Общества. Передача в СМИ информации и документов неуполномоченными лицами является нарушением корпоративной этики.</w:t>
      </w:r>
    </w:p>
    <w:p w:rsidR="0015504F" w:rsidRDefault="0015504F" w:rsidP="009C2ABE">
      <w:pPr>
        <w:spacing w:after="0" w:line="240" w:lineRule="auto"/>
        <w:ind w:firstLine="709"/>
        <w:jc w:val="both"/>
        <w:rPr>
          <w:rFonts w:ascii="Times New Roman" w:hAnsi="Times New Roman" w:cs="Times New Roman"/>
          <w:b/>
          <w:sz w:val="28"/>
          <w:szCs w:val="28"/>
        </w:rPr>
      </w:pPr>
    </w:p>
    <w:p w:rsidR="0015504F" w:rsidRDefault="0015504F" w:rsidP="009C2ABE">
      <w:pPr>
        <w:spacing w:after="0" w:line="240" w:lineRule="auto"/>
        <w:ind w:firstLine="709"/>
        <w:jc w:val="both"/>
        <w:rPr>
          <w:rFonts w:ascii="Times New Roman" w:hAnsi="Times New Roman" w:cs="Times New Roman"/>
          <w:b/>
          <w:sz w:val="28"/>
          <w:szCs w:val="28"/>
        </w:rPr>
      </w:pP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11. Противодействие коррупции</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Под коррупцией по тексту настоящего Кодекса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 Обществе создана и поддерживается атмосфера нетерпимости к коррупционному поведению.</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Как на территории Российской Федерации, так и за рубежом, работники Общества  соблюдают требования и ограничения, определенные в соответствии с законодательством о противодействии коррупции.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 Обществе неприемлемы любые формы оказания незаконного влияния на решения государственных органов, в том числе взяточничество, предложение недопустимых подарков, трудоустройство родственников государственных служащих, благотворительная или спонсорская помощь по запросам государственных служащих соответствующих (принимающих решение, в котором заинтересовано Общество) государственных органов.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 обращении к ним каких-либо лиц в целях склонения к совершению коррупционных правонарушений работники должны уведомлять своего непосредственного руководителя, Комиссию по корпоративной этике, службу Общества, в компетенцию которой входят вопросы корпоративной защиты.</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12. Отношения с подконтрольнымиподразделениями (филиалами)</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Приоритетными целями взаимодействия Общества со </w:t>
      </w:r>
      <w:r w:rsidR="0015504F" w:rsidRPr="00EC748B">
        <w:rPr>
          <w:rFonts w:ascii="Times New Roman" w:hAnsi="Times New Roman" w:cs="Times New Roman"/>
          <w:sz w:val="28"/>
          <w:szCs w:val="28"/>
        </w:rPr>
        <w:t>структурными подразделениями (</w:t>
      </w:r>
      <w:r w:rsidRPr="00EC748B">
        <w:rPr>
          <w:rFonts w:ascii="Times New Roman" w:hAnsi="Times New Roman" w:cs="Times New Roman"/>
          <w:sz w:val="28"/>
          <w:szCs w:val="28"/>
        </w:rPr>
        <w:t>включая филиалы) являются обеспечение целей деятельности, определенных Уставом Общества, а также эффективное использование их потенциала и активов в общекорпоративных интересах.</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Отношения со структурными  подразделениями  Общество строит на основе общепринятых принципов корпоративного управления.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Отношения Общества со структурными   подразделениями основываются на принципах:</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эффективности структуры управления;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 оптимизации финансовых потоков и соблюдения действующего налогового законодательства;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 обеспечения эффективного использования активов и распоряжения ими;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предотвращения действий и решений, которые могут повлечь утрату контроля над активами, отчуждение производственных и других рентабельных активов, а также прекращение прав недропользования и иных прав.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Взаимодействие со структурными подразделениями  осуществляется в формах:</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 участия представителей Общества в работе высших органов управления, коллегиальных органов управления и органах контроля с подконтрольными подразделениями (филиалами);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реализации в соответствии с законодательством права давать подконтрольным подразделениями (филиалами) обязательные для исполнения указания;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иного взаимодействия, определенного внутренними локальными нормативными документами Общества и (или) не запрещенного действующим законодательством.</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13. Корпоративный имидж и стиль</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уделяет большое внимание своему корпоративному имиджу, который складывается из таких элементов, как деловое поведение работников и единый фирменный стиль.</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Каждый работник Общества участвует в создании положительного имиджа Общества и укрепляет его репутацию своим безупречным деловым поведением, элементами которого являются подобающий внешний облик работника и стиль его делового общения.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Существенной частью имиджа Общества является его фирменный стиль. Корпоративными цветами Общества являются белый и синий. Их использование регламентируется Типовой книгой фирменного стиля Дочерних обществ ПАО «Газпром», разработанной в соответствии с Книгой фирменного стиля ПАО «Газпром».  </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14. Требования к личному поведению</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Работники </w:t>
      </w:r>
      <w:r w:rsidR="0015504F" w:rsidRPr="00EC748B">
        <w:rPr>
          <w:rFonts w:ascii="Times New Roman" w:hAnsi="Times New Roman" w:cs="Times New Roman"/>
          <w:sz w:val="28"/>
          <w:szCs w:val="28"/>
        </w:rPr>
        <w:t>Общества не</w:t>
      </w:r>
      <w:r w:rsidRPr="00EC748B">
        <w:rPr>
          <w:rFonts w:ascii="Times New Roman" w:hAnsi="Times New Roman" w:cs="Times New Roman"/>
          <w:sz w:val="28"/>
          <w:szCs w:val="28"/>
        </w:rPr>
        <w:t xml:space="preserve"> допускают: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публичных высказываний, которые представляют работу Общества или работу в Обществе в неверном, искаженном свете. Любые высказывания в отношении Общества осуществляются работниками в строго регламентированном порядке и (или) определенными этим порядком лицами;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употребления наркотиков;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употребления алкоголя на рабочем месте, на территории Общества или в месте проведения работ Обществом, за исключением специальных мероприятий и с ограничением нормами делового этикета;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курения вне специально отведенных мест;</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агрессивных, унижающих или унизительных, враждебных, запугивающих действий, поступков, поведения;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распространения оскорбительных материалов, в том числе рисунков.</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Работники должны воздерживаться от действий, способных прямо или косвенно негативно отразиться на имидже и репутации Общества.</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15. Механизм применения Кодекса</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Ответственность за организацию работы по исполнению требований и положений Кодекса возлагается на Комиссию по корпоративной этике (далее - Комиссия).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Комиссия состоит из пяти человек. Персональный состав Комиссии, а также ее Председатель определяются приказом Общества.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Комиссия на основании поступающих к ней обращений принимает решения, направленные на: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разъяснение работнику положений настоящего Кодекса и порядка его применения;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принятие мер по предотвращению или устранению конфликта интересов. При невозможности устранения конфликта интересов Комиссия принимает меры, направленные на ограничение конфликта интересов и (или) его последствий, в т.ч. на обеспечение соблюдения интересов Общества в ситуации такого конфликта.</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Обращение в Комиссию осуществляется посредством:</w:t>
      </w:r>
    </w:p>
    <w:p w:rsidR="00634852" w:rsidRPr="00634852" w:rsidRDefault="00634852" w:rsidP="00634852">
      <w:pPr>
        <w:spacing w:after="0" w:line="240" w:lineRule="auto"/>
        <w:ind w:firstLine="709"/>
        <w:jc w:val="both"/>
        <w:rPr>
          <w:rFonts w:ascii="Times New Roman" w:eastAsia="Arial Unicode MS" w:hAnsi="Times New Roman" w:cs="Times New Roman"/>
          <w:bCs/>
          <w:sz w:val="28"/>
          <w:szCs w:val="28"/>
        </w:rPr>
      </w:pPr>
      <w:r w:rsidRPr="00634852">
        <w:rPr>
          <w:rFonts w:ascii="Times New Roman" w:eastAsia="Arial Unicode MS" w:hAnsi="Times New Roman" w:cs="Times New Roman"/>
          <w:bCs/>
          <w:sz w:val="28"/>
          <w:szCs w:val="28"/>
        </w:rPr>
        <w:t xml:space="preserve">сообщений по электронной почте </w:t>
      </w:r>
      <w:hyperlink r:id="rId7" w:history="1">
        <w:r w:rsidR="00E250AB" w:rsidRPr="002309A3">
          <w:rPr>
            <w:rStyle w:val="a9"/>
            <w:rFonts w:ascii="Times New Roman" w:hAnsi="Times New Roman" w:cs="Times New Roman"/>
            <w:sz w:val="28"/>
            <w:szCs w:val="28"/>
            <w:lang w:val="en-US"/>
          </w:rPr>
          <w:t>pozigunova</w:t>
        </w:r>
        <w:r w:rsidR="00E250AB" w:rsidRPr="002309A3">
          <w:rPr>
            <w:rStyle w:val="a9"/>
            <w:rFonts w:ascii="Times New Roman" w:hAnsi="Times New Roman" w:cs="Times New Roman"/>
            <w:sz w:val="28"/>
            <w:szCs w:val="28"/>
          </w:rPr>
          <w:t>@stavgorgaz.ru</w:t>
        </w:r>
      </w:hyperlink>
      <w:r w:rsidRPr="00634852">
        <w:rPr>
          <w:rFonts w:ascii="Times New Roman" w:eastAsia="Arial Unicode MS" w:hAnsi="Times New Roman" w:cs="Times New Roman"/>
          <w:bCs/>
          <w:sz w:val="28"/>
          <w:szCs w:val="28"/>
        </w:rPr>
        <w:t xml:space="preserve"> </w:t>
      </w:r>
    </w:p>
    <w:p w:rsidR="00634852" w:rsidRPr="00634852" w:rsidRDefault="00634852" w:rsidP="00634852">
      <w:pPr>
        <w:spacing w:after="0" w:line="240" w:lineRule="auto"/>
        <w:ind w:firstLine="709"/>
        <w:jc w:val="both"/>
        <w:rPr>
          <w:rFonts w:ascii="Times New Roman" w:eastAsia="Arial Unicode MS" w:hAnsi="Times New Roman" w:cs="Times New Roman"/>
          <w:bCs/>
          <w:sz w:val="28"/>
          <w:szCs w:val="28"/>
        </w:rPr>
      </w:pPr>
      <w:r w:rsidRPr="00634852">
        <w:rPr>
          <w:rFonts w:ascii="Times New Roman" w:eastAsia="Arial Unicode MS" w:hAnsi="Times New Roman" w:cs="Times New Roman"/>
          <w:bCs/>
          <w:sz w:val="28"/>
          <w:szCs w:val="28"/>
        </w:rPr>
        <w:t xml:space="preserve">или </w:t>
      </w:r>
    </w:p>
    <w:p w:rsidR="00634852" w:rsidRDefault="00634852" w:rsidP="00634852">
      <w:pPr>
        <w:spacing w:after="0" w:line="240" w:lineRule="auto"/>
        <w:ind w:firstLine="709"/>
        <w:jc w:val="both"/>
        <w:rPr>
          <w:rFonts w:ascii="Times New Roman" w:eastAsia="Arial Unicode MS" w:hAnsi="Times New Roman" w:cs="Times New Roman"/>
          <w:bCs/>
          <w:sz w:val="28"/>
          <w:szCs w:val="28"/>
        </w:rPr>
      </w:pPr>
      <w:r w:rsidRPr="00634852">
        <w:rPr>
          <w:rFonts w:ascii="Times New Roman" w:eastAsia="Arial Unicode MS" w:hAnsi="Times New Roman" w:cs="Times New Roman"/>
          <w:bCs/>
          <w:sz w:val="28"/>
          <w:szCs w:val="28"/>
        </w:rPr>
        <w:t>по телефону «горячей линии» +7 (8652) 23-70-55.</w:t>
      </w:r>
    </w:p>
    <w:p w:rsidR="00145A87" w:rsidRPr="00EC748B" w:rsidRDefault="00145A87" w:rsidP="00634852">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Решения Комиссии принимаются на заседаниях, которые проводятся  в очной или заочной формах. Решения Комиссии принимаются простым большинством голосов членов Комиссии, принимавших участие в заседании. Решения оформляются письменно и приводятся в тексте протоколов заседаний Комиссии.</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При наличии у любого из членов Комиссии существенных разногласий, не устранимых при принятии решения, вопрос может быть передан на решение руководителя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По вопросам разъяснения положений Кодекса, а также по вопросам его применения (в том числе с информацией о нарушении положений Кодекса) работникам следует обращаться:</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к своему непосредственному руководителю;</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в Комиссию.</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lastRenderedPageBreak/>
        <w:t xml:space="preserve">О случаях возникновения конфликта интересов работники должны обращаться к своему непосредственному руководителю, если иное прямо не установлено настоящим Кодексом (ст. 5-8, 10  Кодекса).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В случае, если непосредственным руководителем не приняты меры, направленные на предотвращение или устранение конфликта интересов </w:t>
      </w:r>
      <w:r w:rsidR="0015504F" w:rsidRPr="00EC748B">
        <w:rPr>
          <w:rFonts w:ascii="Times New Roman" w:hAnsi="Times New Roman" w:cs="Times New Roman"/>
          <w:sz w:val="28"/>
          <w:szCs w:val="28"/>
        </w:rPr>
        <w:t>либо принятые меры,</w:t>
      </w:r>
      <w:r w:rsidRPr="00EC748B">
        <w:rPr>
          <w:rFonts w:ascii="Times New Roman" w:hAnsi="Times New Roman" w:cs="Times New Roman"/>
          <w:sz w:val="28"/>
          <w:szCs w:val="28"/>
        </w:rPr>
        <w:t xml:space="preserve"> не повлекли устранение конфликта интересов работник Общества информирует об этом Комиссию.</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Общество гарантирует, что предоставление работником информации о фактах нарушения Кодекса не станет предметом огласки и не вызовет негативных последствий в отношении служебного положения работника, сообщившего такую информацию.</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16. Ответственность</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Генеральный директор  Общества по собственной инициативе, по предложению Комиссии по корпоративной этике или по инициативе непосредственного руководителя работника, допустившего нарушение Кодекса, принимает решение о применении соответствующих санкций, в том числе общественного порицания, публичного осуждения путем публикаций в средствах информации Общества (на внутреннем информационном портале Общества, в корпоративной газете Общества, на информационных досках или др.), лишения частично или полностью премий в соответствии с внутренними документами Общества, а при наличии в действиях (бездействии) работника признаков дисциплинарного проступка – также и мер дисциплинарного взыскания в соответствии с Трудовым кодексом Российской Федерации.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Информация о соблюдении настоящего Кодекса учитывается при оценке и продвижении персонала.</w:t>
      </w:r>
    </w:p>
    <w:p w:rsidR="0015504F" w:rsidRDefault="0015504F" w:rsidP="009C2ABE">
      <w:pPr>
        <w:spacing w:after="0" w:line="240" w:lineRule="auto"/>
        <w:ind w:firstLine="709"/>
        <w:jc w:val="both"/>
        <w:rPr>
          <w:rFonts w:ascii="Times New Roman" w:hAnsi="Times New Roman" w:cs="Times New Roman"/>
          <w:b/>
          <w:sz w:val="28"/>
          <w:szCs w:val="28"/>
        </w:rPr>
      </w:pPr>
    </w:p>
    <w:p w:rsidR="00145A87" w:rsidRPr="00EC748B" w:rsidRDefault="00145A87" w:rsidP="0015504F">
      <w:pPr>
        <w:spacing w:after="0" w:line="240" w:lineRule="auto"/>
        <w:ind w:firstLine="709"/>
        <w:jc w:val="center"/>
        <w:rPr>
          <w:rFonts w:ascii="Times New Roman" w:hAnsi="Times New Roman" w:cs="Times New Roman"/>
          <w:b/>
          <w:sz w:val="28"/>
          <w:szCs w:val="28"/>
        </w:rPr>
      </w:pPr>
      <w:r w:rsidRPr="00EC748B">
        <w:rPr>
          <w:rFonts w:ascii="Times New Roman" w:hAnsi="Times New Roman" w:cs="Times New Roman"/>
          <w:b/>
          <w:sz w:val="28"/>
          <w:szCs w:val="28"/>
        </w:rPr>
        <w:t>17. Заключительные положения</w:t>
      </w:r>
    </w:p>
    <w:p w:rsidR="0015504F" w:rsidRDefault="0015504F" w:rsidP="009C2ABE">
      <w:pPr>
        <w:spacing w:after="0" w:line="240" w:lineRule="auto"/>
        <w:ind w:firstLine="709"/>
        <w:jc w:val="both"/>
        <w:rPr>
          <w:rFonts w:ascii="Times New Roman" w:hAnsi="Times New Roman" w:cs="Times New Roman"/>
          <w:sz w:val="28"/>
          <w:szCs w:val="28"/>
        </w:rPr>
      </w:pP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 xml:space="preserve">Соблюдение положений Кодекса является неотъемлемой частью корпоративной культуры Общества. </w:t>
      </w:r>
    </w:p>
    <w:p w:rsidR="00145A87" w:rsidRPr="00EC748B" w:rsidRDefault="00145A87" w:rsidP="009C2ABE">
      <w:pPr>
        <w:spacing w:after="0" w:line="240" w:lineRule="auto"/>
        <w:ind w:firstLine="709"/>
        <w:jc w:val="both"/>
        <w:rPr>
          <w:rFonts w:ascii="Times New Roman" w:hAnsi="Times New Roman" w:cs="Times New Roman"/>
          <w:sz w:val="28"/>
          <w:szCs w:val="28"/>
        </w:rPr>
      </w:pPr>
      <w:r w:rsidRPr="00EC748B">
        <w:rPr>
          <w:rFonts w:ascii="Times New Roman" w:hAnsi="Times New Roman" w:cs="Times New Roman"/>
          <w:sz w:val="28"/>
          <w:szCs w:val="28"/>
        </w:rPr>
        <w:t>Кодексом заложены механизмы поддержания и развития корпоративной культуры в духе преемственности, обеспечивающем связь между поколениями работников газовой промышленности</w:t>
      </w:r>
      <w:r w:rsidR="00456FA4" w:rsidRPr="00EC748B">
        <w:rPr>
          <w:rFonts w:ascii="Times New Roman" w:hAnsi="Times New Roman" w:cs="Times New Roman"/>
          <w:sz w:val="28"/>
          <w:szCs w:val="28"/>
        </w:rPr>
        <w:t>.</w:t>
      </w:r>
    </w:p>
    <w:p w:rsidR="00145A87" w:rsidRPr="00EC748B" w:rsidRDefault="00145A87" w:rsidP="009C2ABE">
      <w:pPr>
        <w:spacing w:after="0" w:line="240" w:lineRule="auto"/>
        <w:ind w:firstLine="709"/>
        <w:jc w:val="both"/>
        <w:rPr>
          <w:rFonts w:ascii="Times New Roman" w:hAnsi="Times New Roman" w:cs="Times New Roman"/>
          <w:sz w:val="28"/>
          <w:szCs w:val="28"/>
        </w:rPr>
      </w:pPr>
    </w:p>
    <w:p w:rsidR="0045445E" w:rsidRPr="00EC748B" w:rsidRDefault="0045445E" w:rsidP="009C2ABE">
      <w:pPr>
        <w:spacing w:after="0" w:line="240" w:lineRule="auto"/>
        <w:ind w:firstLine="709"/>
        <w:jc w:val="both"/>
        <w:rPr>
          <w:rFonts w:ascii="Times New Roman" w:hAnsi="Times New Roman" w:cs="Times New Roman"/>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15504F" w:rsidRDefault="0015504F" w:rsidP="0015504F">
      <w:pPr>
        <w:spacing w:after="0" w:line="240" w:lineRule="auto"/>
        <w:jc w:val="right"/>
        <w:rPr>
          <w:rFonts w:ascii="Times New Roman" w:hAnsi="Times New Roman" w:cs="Times New Roman"/>
          <w:b/>
          <w:sz w:val="28"/>
          <w:szCs w:val="28"/>
        </w:rPr>
      </w:pPr>
    </w:p>
    <w:p w:rsidR="0045445E" w:rsidRPr="00EC748B" w:rsidRDefault="00145A87" w:rsidP="0015504F">
      <w:pPr>
        <w:spacing w:after="0" w:line="240" w:lineRule="auto"/>
        <w:jc w:val="right"/>
        <w:rPr>
          <w:rFonts w:ascii="Times New Roman" w:hAnsi="Times New Roman" w:cs="Times New Roman"/>
          <w:b/>
          <w:sz w:val="28"/>
          <w:szCs w:val="28"/>
        </w:rPr>
      </w:pPr>
      <w:r w:rsidRPr="00EC748B">
        <w:rPr>
          <w:rFonts w:ascii="Times New Roman" w:hAnsi="Times New Roman" w:cs="Times New Roman"/>
          <w:b/>
          <w:sz w:val="28"/>
          <w:szCs w:val="28"/>
        </w:rPr>
        <w:t>ПРИЛОЖЕНИЕ</w:t>
      </w:r>
    </w:p>
    <w:p w:rsidR="00145A87" w:rsidRPr="00EC748B" w:rsidRDefault="00145A87" w:rsidP="009C2ABE">
      <w:pPr>
        <w:spacing w:after="0" w:line="240" w:lineRule="auto"/>
        <w:jc w:val="both"/>
        <w:rPr>
          <w:rFonts w:ascii="Times New Roman" w:hAnsi="Times New Roman" w:cs="Times New Roman"/>
          <w:sz w:val="28"/>
          <w:szCs w:val="28"/>
        </w:rPr>
      </w:pPr>
    </w:p>
    <w:p w:rsidR="002D67AF" w:rsidRDefault="00145A87" w:rsidP="002D67AF">
      <w:pPr>
        <w:spacing w:after="0" w:line="240" w:lineRule="auto"/>
        <w:ind w:firstLine="426"/>
        <w:jc w:val="both"/>
        <w:rPr>
          <w:rFonts w:ascii="Times New Roman" w:hAnsi="Times New Roman" w:cs="Times New Roman"/>
          <w:sz w:val="28"/>
          <w:szCs w:val="28"/>
        </w:rPr>
      </w:pPr>
      <w:r w:rsidRPr="00EC748B">
        <w:rPr>
          <w:rFonts w:ascii="Times New Roman" w:hAnsi="Times New Roman" w:cs="Times New Roman"/>
          <w:sz w:val="28"/>
          <w:szCs w:val="28"/>
        </w:rPr>
        <w:t xml:space="preserve">Обязательство соблюдать Кодекс корпоративной этики </w:t>
      </w:r>
      <w:r w:rsidR="0015504F">
        <w:rPr>
          <w:rFonts w:ascii="Times New Roman" w:hAnsi="Times New Roman" w:cs="Times New Roman"/>
          <w:sz w:val="28"/>
          <w:szCs w:val="28"/>
        </w:rPr>
        <w:t>Акционерного общества «</w:t>
      </w:r>
      <w:r w:rsidR="00634852">
        <w:rPr>
          <w:rFonts w:ascii="Times New Roman" w:hAnsi="Times New Roman" w:cs="Times New Roman"/>
          <w:sz w:val="28"/>
          <w:szCs w:val="28"/>
        </w:rPr>
        <w:t>Ставропольгоргаз</w:t>
      </w:r>
      <w:r w:rsidR="00905B96" w:rsidRPr="00EC748B">
        <w:rPr>
          <w:rFonts w:ascii="Times New Roman" w:hAnsi="Times New Roman" w:cs="Times New Roman"/>
          <w:sz w:val="28"/>
          <w:szCs w:val="28"/>
        </w:rPr>
        <w:t xml:space="preserve">» </w:t>
      </w:r>
    </w:p>
    <w:p w:rsidR="002D67AF" w:rsidRDefault="002D67AF" w:rsidP="002D67AF">
      <w:pPr>
        <w:spacing w:after="0" w:line="240" w:lineRule="auto"/>
        <w:jc w:val="both"/>
        <w:rPr>
          <w:rFonts w:ascii="Times New Roman" w:hAnsi="Times New Roman" w:cs="Times New Roman"/>
          <w:sz w:val="28"/>
          <w:szCs w:val="28"/>
        </w:rPr>
      </w:pPr>
    </w:p>
    <w:p w:rsidR="00145A87" w:rsidRPr="00EC748B" w:rsidRDefault="00905B96" w:rsidP="002D67AF">
      <w:pPr>
        <w:spacing w:after="0" w:line="240" w:lineRule="auto"/>
        <w:jc w:val="both"/>
        <w:rPr>
          <w:rFonts w:ascii="Times New Roman" w:hAnsi="Times New Roman" w:cs="Times New Roman"/>
          <w:sz w:val="28"/>
          <w:szCs w:val="28"/>
        </w:rPr>
      </w:pPr>
      <w:r w:rsidRPr="00EC748B">
        <w:rPr>
          <w:rFonts w:ascii="Times New Roman" w:hAnsi="Times New Roman" w:cs="Times New Roman"/>
          <w:sz w:val="28"/>
          <w:szCs w:val="28"/>
        </w:rPr>
        <w:t>Ф</w:t>
      </w:r>
      <w:r w:rsidR="00145A87" w:rsidRPr="00EC748B">
        <w:rPr>
          <w:rFonts w:ascii="Times New Roman" w:hAnsi="Times New Roman" w:cs="Times New Roman"/>
          <w:sz w:val="28"/>
          <w:szCs w:val="28"/>
        </w:rPr>
        <w:t>.И.О.____________________________</w:t>
      </w:r>
      <w:r w:rsidRPr="00EC748B">
        <w:rPr>
          <w:rFonts w:ascii="Times New Roman" w:hAnsi="Times New Roman" w:cs="Times New Roman"/>
          <w:sz w:val="28"/>
          <w:szCs w:val="28"/>
        </w:rPr>
        <w:t>______________________________</w:t>
      </w:r>
      <w:r w:rsidR="00145A87" w:rsidRPr="00EC748B">
        <w:rPr>
          <w:rFonts w:ascii="Times New Roman" w:hAnsi="Times New Roman" w:cs="Times New Roman"/>
          <w:sz w:val="28"/>
          <w:szCs w:val="28"/>
        </w:rPr>
        <w:t>__</w:t>
      </w:r>
    </w:p>
    <w:p w:rsidR="002D67AF" w:rsidRDefault="002D67AF" w:rsidP="002D67AF">
      <w:pPr>
        <w:spacing w:after="0" w:line="240" w:lineRule="auto"/>
        <w:jc w:val="both"/>
        <w:rPr>
          <w:rFonts w:ascii="Times New Roman" w:hAnsi="Times New Roman" w:cs="Times New Roman"/>
          <w:sz w:val="28"/>
          <w:szCs w:val="28"/>
        </w:rPr>
      </w:pPr>
    </w:p>
    <w:p w:rsidR="00145A87" w:rsidRPr="00EC748B" w:rsidRDefault="002D67AF" w:rsidP="002D67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_______________</w:t>
      </w:r>
      <w:r w:rsidR="00145A87" w:rsidRPr="00EC748B">
        <w:rPr>
          <w:rFonts w:ascii="Times New Roman" w:hAnsi="Times New Roman" w:cs="Times New Roman"/>
          <w:sz w:val="28"/>
          <w:szCs w:val="28"/>
        </w:rPr>
        <w:t>_________________________________________</w:t>
      </w:r>
    </w:p>
    <w:p w:rsidR="00145A87" w:rsidRPr="00EC748B" w:rsidRDefault="00145A87" w:rsidP="002D67AF">
      <w:pPr>
        <w:spacing w:after="0" w:line="240" w:lineRule="auto"/>
        <w:ind w:firstLine="426"/>
        <w:jc w:val="both"/>
        <w:rPr>
          <w:rFonts w:ascii="Times New Roman" w:hAnsi="Times New Roman" w:cs="Times New Roman"/>
          <w:sz w:val="28"/>
          <w:szCs w:val="28"/>
        </w:rPr>
      </w:pPr>
    </w:p>
    <w:p w:rsidR="00145A87" w:rsidRPr="00EC748B" w:rsidRDefault="00C30368" w:rsidP="002D67A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Как один из руководителей </w:t>
      </w:r>
      <w:r w:rsidR="00905B96" w:rsidRPr="00EC748B">
        <w:rPr>
          <w:rFonts w:ascii="Times New Roman" w:hAnsi="Times New Roman" w:cs="Times New Roman"/>
          <w:sz w:val="28"/>
          <w:szCs w:val="28"/>
        </w:rPr>
        <w:t>АО «</w:t>
      </w:r>
      <w:r w:rsidR="00634852">
        <w:rPr>
          <w:rFonts w:ascii="Times New Roman" w:hAnsi="Times New Roman" w:cs="Times New Roman"/>
          <w:sz w:val="28"/>
          <w:szCs w:val="28"/>
        </w:rPr>
        <w:t>Ставропольгоргаз</w:t>
      </w:r>
      <w:r w:rsidR="00905B96" w:rsidRPr="00EC748B">
        <w:rPr>
          <w:rFonts w:ascii="Times New Roman" w:hAnsi="Times New Roman" w:cs="Times New Roman"/>
          <w:sz w:val="28"/>
          <w:szCs w:val="28"/>
        </w:rPr>
        <w:t>»</w:t>
      </w:r>
      <w:r w:rsidR="00145A87" w:rsidRPr="00EC748B">
        <w:rPr>
          <w:rFonts w:ascii="Times New Roman" w:hAnsi="Times New Roman" w:cs="Times New Roman"/>
          <w:sz w:val="28"/>
          <w:szCs w:val="28"/>
        </w:rPr>
        <w:t xml:space="preserve">, я обязуюсь соблюдать требования и ограничения, установленные Кодексом корпоративной этики </w:t>
      </w:r>
      <w:r>
        <w:rPr>
          <w:rFonts w:ascii="Times New Roman" w:hAnsi="Times New Roman" w:cs="Times New Roman"/>
          <w:sz w:val="28"/>
          <w:szCs w:val="28"/>
        </w:rPr>
        <w:t>Акционерного общества «</w:t>
      </w:r>
      <w:r w:rsidR="00C4772F">
        <w:rPr>
          <w:rFonts w:ascii="Times New Roman" w:hAnsi="Times New Roman" w:cs="Times New Roman"/>
          <w:sz w:val="28"/>
          <w:szCs w:val="28"/>
        </w:rPr>
        <w:t>С</w:t>
      </w:r>
      <w:r w:rsidR="00634852">
        <w:rPr>
          <w:rFonts w:ascii="Times New Roman" w:hAnsi="Times New Roman" w:cs="Times New Roman"/>
          <w:sz w:val="28"/>
          <w:szCs w:val="28"/>
        </w:rPr>
        <w:t>тавропольгоргаз</w:t>
      </w:r>
      <w:r w:rsidR="00905B96" w:rsidRPr="00EC748B">
        <w:rPr>
          <w:rFonts w:ascii="Times New Roman" w:hAnsi="Times New Roman" w:cs="Times New Roman"/>
          <w:sz w:val="28"/>
          <w:szCs w:val="28"/>
        </w:rPr>
        <w:t>»</w:t>
      </w:r>
      <w:r w:rsidR="00145A87" w:rsidRPr="00EC748B">
        <w:rPr>
          <w:rFonts w:ascii="Times New Roman" w:hAnsi="Times New Roman" w:cs="Times New Roman"/>
          <w:sz w:val="28"/>
          <w:szCs w:val="28"/>
        </w:rPr>
        <w:t>.</w:t>
      </w:r>
    </w:p>
    <w:p w:rsidR="00145A87" w:rsidRPr="00EC748B" w:rsidRDefault="00145A87" w:rsidP="002D67AF">
      <w:pPr>
        <w:spacing w:after="0" w:line="240" w:lineRule="auto"/>
        <w:ind w:firstLine="426"/>
        <w:jc w:val="both"/>
        <w:rPr>
          <w:rFonts w:ascii="Times New Roman" w:hAnsi="Times New Roman" w:cs="Times New Roman"/>
          <w:sz w:val="28"/>
          <w:szCs w:val="28"/>
        </w:rPr>
      </w:pPr>
    </w:p>
    <w:p w:rsidR="00145A87" w:rsidRPr="00EC748B" w:rsidRDefault="00145A87" w:rsidP="002D67AF">
      <w:pPr>
        <w:spacing w:after="0" w:line="240" w:lineRule="auto"/>
        <w:ind w:firstLine="426"/>
        <w:jc w:val="both"/>
        <w:rPr>
          <w:rFonts w:ascii="Times New Roman" w:hAnsi="Times New Roman" w:cs="Times New Roman"/>
          <w:sz w:val="28"/>
          <w:szCs w:val="28"/>
        </w:rPr>
      </w:pPr>
      <w:r w:rsidRPr="00EC748B">
        <w:rPr>
          <w:rFonts w:ascii="Times New Roman" w:hAnsi="Times New Roman" w:cs="Times New Roman"/>
          <w:sz w:val="28"/>
          <w:szCs w:val="28"/>
        </w:rPr>
        <w:t xml:space="preserve">Настоящим документом подтверждаю свою готовность нести ответственность за нарушение мною требований Кодекса корпоративной этики </w:t>
      </w:r>
      <w:r w:rsidR="00905B96" w:rsidRPr="00EC748B">
        <w:rPr>
          <w:rFonts w:ascii="Times New Roman" w:hAnsi="Times New Roman" w:cs="Times New Roman"/>
          <w:sz w:val="28"/>
          <w:szCs w:val="28"/>
        </w:rPr>
        <w:t>Акц</w:t>
      </w:r>
      <w:r w:rsidR="002D67AF">
        <w:rPr>
          <w:rFonts w:ascii="Times New Roman" w:hAnsi="Times New Roman" w:cs="Times New Roman"/>
          <w:sz w:val="28"/>
          <w:szCs w:val="28"/>
        </w:rPr>
        <w:t>ионерного общества «</w:t>
      </w:r>
      <w:r w:rsidR="00C4772F">
        <w:rPr>
          <w:rFonts w:ascii="Times New Roman" w:hAnsi="Times New Roman" w:cs="Times New Roman"/>
          <w:sz w:val="28"/>
          <w:szCs w:val="28"/>
        </w:rPr>
        <w:t>С</w:t>
      </w:r>
      <w:r w:rsidR="00634852">
        <w:rPr>
          <w:rFonts w:ascii="Times New Roman" w:hAnsi="Times New Roman" w:cs="Times New Roman"/>
          <w:sz w:val="28"/>
          <w:szCs w:val="28"/>
        </w:rPr>
        <w:t>тавропольгоргаз</w:t>
      </w:r>
      <w:r w:rsidR="002D67AF">
        <w:rPr>
          <w:rFonts w:ascii="Times New Roman" w:hAnsi="Times New Roman" w:cs="Times New Roman"/>
          <w:sz w:val="28"/>
          <w:szCs w:val="28"/>
        </w:rPr>
        <w:t>»</w:t>
      </w:r>
      <w:r w:rsidRPr="00EC748B">
        <w:rPr>
          <w:rFonts w:ascii="Times New Roman" w:hAnsi="Times New Roman" w:cs="Times New Roman"/>
          <w:sz w:val="28"/>
          <w:szCs w:val="28"/>
        </w:rPr>
        <w:t>.</w:t>
      </w:r>
    </w:p>
    <w:p w:rsidR="00145A87" w:rsidRPr="00EC748B" w:rsidRDefault="00145A87" w:rsidP="002D67AF">
      <w:pPr>
        <w:spacing w:after="0" w:line="240" w:lineRule="auto"/>
        <w:ind w:firstLine="426"/>
        <w:jc w:val="both"/>
        <w:rPr>
          <w:rFonts w:ascii="Times New Roman" w:hAnsi="Times New Roman" w:cs="Times New Roman"/>
          <w:sz w:val="28"/>
          <w:szCs w:val="28"/>
        </w:rPr>
      </w:pPr>
    </w:p>
    <w:p w:rsidR="002D67AF" w:rsidRDefault="00145A87" w:rsidP="009C2ABE">
      <w:pPr>
        <w:spacing w:after="0" w:line="240" w:lineRule="auto"/>
        <w:jc w:val="both"/>
        <w:rPr>
          <w:rFonts w:ascii="Times New Roman" w:hAnsi="Times New Roman" w:cs="Times New Roman"/>
          <w:sz w:val="28"/>
          <w:szCs w:val="28"/>
        </w:rPr>
      </w:pPr>
      <w:r w:rsidRPr="00EC748B">
        <w:rPr>
          <w:rFonts w:ascii="Times New Roman" w:hAnsi="Times New Roman" w:cs="Times New Roman"/>
          <w:sz w:val="28"/>
          <w:szCs w:val="28"/>
        </w:rPr>
        <w:tab/>
      </w:r>
      <w:r w:rsidRPr="00EC748B">
        <w:rPr>
          <w:rFonts w:ascii="Times New Roman" w:hAnsi="Times New Roman" w:cs="Times New Roman"/>
          <w:sz w:val="28"/>
          <w:szCs w:val="28"/>
        </w:rPr>
        <w:tab/>
      </w:r>
    </w:p>
    <w:p w:rsidR="00145A87" w:rsidRPr="00EC748B" w:rsidRDefault="00145A87" w:rsidP="002D67AF">
      <w:pPr>
        <w:spacing w:after="0" w:line="240" w:lineRule="auto"/>
        <w:jc w:val="right"/>
        <w:rPr>
          <w:rFonts w:ascii="Times New Roman" w:hAnsi="Times New Roman" w:cs="Times New Roman"/>
          <w:sz w:val="28"/>
          <w:szCs w:val="28"/>
        </w:rPr>
      </w:pPr>
      <w:r w:rsidRPr="00EC748B">
        <w:rPr>
          <w:rFonts w:ascii="Times New Roman" w:hAnsi="Times New Roman" w:cs="Times New Roman"/>
          <w:sz w:val="28"/>
          <w:szCs w:val="28"/>
        </w:rPr>
        <w:t>“</w:t>
      </w:r>
      <w:r w:rsidRPr="00EC748B">
        <w:rPr>
          <w:rFonts w:ascii="Times New Roman" w:hAnsi="Times New Roman" w:cs="Times New Roman"/>
          <w:sz w:val="28"/>
          <w:szCs w:val="28"/>
        </w:rPr>
        <w:tab/>
        <w:t>”</w:t>
      </w:r>
      <w:r w:rsidRPr="00EC748B">
        <w:rPr>
          <w:rFonts w:ascii="Times New Roman" w:hAnsi="Times New Roman" w:cs="Times New Roman"/>
          <w:sz w:val="28"/>
          <w:szCs w:val="28"/>
        </w:rPr>
        <w:tab/>
      </w:r>
      <w:r w:rsidRPr="00EC748B">
        <w:rPr>
          <w:rFonts w:ascii="Times New Roman" w:hAnsi="Times New Roman" w:cs="Times New Roman"/>
          <w:sz w:val="28"/>
          <w:szCs w:val="28"/>
        </w:rPr>
        <w:tab/>
        <w:t>20</w:t>
      </w:r>
      <w:r w:rsidRPr="00EC748B">
        <w:rPr>
          <w:rFonts w:ascii="Times New Roman" w:hAnsi="Times New Roman" w:cs="Times New Roman"/>
          <w:sz w:val="28"/>
          <w:szCs w:val="28"/>
        </w:rPr>
        <w:tab/>
        <w:t>г.</w:t>
      </w:r>
    </w:p>
    <w:p w:rsidR="002D67AF" w:rsidRDefault="00145A87" w:rsidP="002D67AF">
      <w:pPr>
        <w:spacing w:after="0" w:line="240" w:lineRule="auto"/>
        <w:jc w:val="right"/>
        <w:rPr>
          <w:rFonts w:ascii="Times New Roman" w:hAnsi="Times New Roman" w:cs="Times New Roman"/>
          <w:sz w:val="28"/>
          <w:szCs w:val="28"/>
        </w:rPr>
      </w:pPr>
      <w:r w:rsidRPr="00EC748B">
        <w:rPr>
          <w:rFonts w:ascii="Times New Roman" w:hAnsi="Times New Roman" w:cs="Times New Roman"/>
          <w:sz w:val="28"/>
          <w:szCs w:val="28"/>
        </w:rPr>
        <w:tab/>
      </w:r>
    </w:p>
    <w:p w:rsidR="00145A87" w:rsidRDefault="002D67AF" w:rsidP="002D67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145A87" w:rsidRPr="00EC748B">
        <w:rPr>
          <w:rFonts w:ascii="Times New Roman" w:hAnsi="Times New Roman" w:cs="Times New Roman"/>
          <w:sz w:val="28"/>
          <w:szCs w:val="28"/>
        </w:rPr>
        <w:t>одпись</w:t>
      </w:r>
    </w:p>
    <w:p w:rsidR="002D67AF" w:rsidRPr="00EC748B" w:rsidRDefault="002D67AF" w:rsidP="002D67AF">
      <w:pPr>
        <w:spacing w:after="0" w:line="240" w:lineRule="auto"/>
        <w:jc w:val="right"/>
        <w:rPr>
          <w:rFonts w:ascii="Times New Roman" w:hAnsi="Times New Roman" w:cs="Times New Roman"/>
          <w:sz w:val="28"/>
          <w:szCs w:val="28"/>
        </w:rPr>
      </w:pPr>
    </w:p>
    <w:p w:rsidR="00145A87" w:rsidRPr="00145A87" w:rsidRDefault="00145A87" w:rsidP="002D67AF">
      <w:pPr>
        <w:spacing w:after="0" w:line="240" w:lineRule="auto"/>
        <w:jc w:val="right"/>
        <w:rPr>
          <w:rFonts w:ascii="Times New Roman" w:hAnsi="Times New Roman" w:cs="Times New Roman"/>
          <w:sz w:val="28"/>
          <w:szCs w:val="28"/>
        </w:rPr>
      </w:pPr>
      <w:r w:rsidRPr="00EC748B">
        <w:rPr>
          <w:rFonts w:ascii="Times New Roman" w:hAnsi="Times New Roman" w:cs="Times New Roman"/>
          <w:sz w:val="28"/>
          <w:szCs w:val="28"/>
        </w:rPr>
        <w:t>ФИО</w:t>
      </w:r>
    </w:p>
    <w:p w:rsidR="00145A87" w:rsidRPr="00145A87" w:rsidRDefault="00145A87" w:rsidP="009C2ABE">
      <w:pPr>
        <w:spacing w:after="0" w:line="240" w:lineRule="auto"/>
        <w:jc w:val="both"/>
        <w:rPr>
          <w:rFonts w:ascii="Times New Roman" w:hAnsi="Times New Roman" w:cs="Times New Roman"/>
          <w:sz w:val="28"/>
          <w:szCs w:val="28"/>
        </w:rPr>
      </w:pPr>
    </w:p>
    <w:sectPr w:rsidR="00145A87" w:rsidRPr="00145A87" w:rsidSect="00BB2D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FA" w:rsidRDefault="002434FA" w:rsidP="00F91B6E">
      <w:pPr>
        <w:spacing w:after="0" w:line="240" w:lineRule="auto"/>
      </w:pPr>
      <w:r>
        <w:separator/>
      </w:r>
    </w:p>
  </w:endnote>
  <w:endnote w:type="continuationSeparator" w:id="0">
    <w:p w:rsidR="002434FA" w:rsidRDefault="002434FA" w:rsidP="00F9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FA" w:rsidRDefault="002434FA" w:rsidP="00F91B6E">
      <w:pPr>
        <w:spacing w:after="0" w:line="240" w:lineRule="auto"/>
      </w:pPr>
      <w:r>
        <w:separator/>
      </w:r>
    </w:p>
  </w:footnote>
  <w:footnote w:type="continuationSeparator" w:id="0">
    <w:p w:rsidR="002434FA" w:rsidRDefault="002434FA" w:rsidP="00F91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63880"/>
      <w:docPartObj>
        <w:docPartGallery w:val="Page Numbers (Top of Page)"/>
        <w:docPartUnique/>
      </w:docPartObj>
    </w:sdtPr>
    <w:sdtContent>
      <w:p w:rsidR="00F91B6E" w:rsidRDefault="00AB5044">
        <w:pPr>
          <w:pStyle w:val="a4"/>
          <w:jc w:val="right"/>
        </w:pPr>
        <w:r>
          <w:fldChar w:fldCharType="begin"/>
        </w:r>
        <w:r w:rsidR="00F91B6E">
          <w:instrText>PAGE   \* MERGEFORMAT</w:instrText>
        </w:r>
        <w:r>
          <w:fldChar w:fldCharType="separate"/>
        </w:r>
        <w:r w:rsidR="00E250AB">
          <w:rPr>
            <w:noProof/>
          </w:rPr>
          <w:t>15</w:t>
        </w:r>
        <w:r>
          <w:fldChar w:fldCharType="end"/>
        </w:r>
      </w:p>
    </w:sdtContent>
  </w:sdt>
  <w:p w:rsidR="00F91B6E" w:rsidRDefault="00F91B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9E28E3"/>
    <w:rsid w:val="00000315"/>
    <w:rsid w:val="000A7219"/>
    <w:rsid w:val="000F6C1D"/>
    <w:rsid w:val="001025A1"/>
    <w:rsid w:val="00145A87"/>
    <w:rsid w:val="001512C1"/>
    <w:rsid w:val="0015504F"/>
    <w:rsid w:val="001B0375"/>
    <w:rsid w:val="002029C4"/>
    <w:rsid w:val="00204816"/>
    <w:rsid w:val="00214F7F"/>
    <w:rsid w:val="00227EF6"/>
    <w:rsid w:val="002434FA"/>
    <w:rsid w:val="002D67AF"/>
    <w:rsid w:val="003428A4"/>
    <w:rsid w:val="00367D02"/>
    <w:rsid w:val="003F6DDA"/>
    <w:rsid w:val="00407251"/>
    <w:rsid w:val="004208CD"/>
    <w:rsid w:val="0045445E"/>
    <w:rsid w:val="00456FA4"/>
    <w:rsid w:val="00462BE9"/>
    <w:rsid w:val="0048677C"/>
    <w:rsid w:val="005377A2"/>
    <w:rsid w:val="00580EDD"/>
    <w:rsid w:val="005B34AE"/>
    <w:rsid w:val="00634852"/>
    <w:rsid w:val="0065416A"/>
    <w:rsid w:val="00655DC4"/>
    <w:rsid w:val="007D3352"/>
    <w:rsid w:val="007E3E59"/>
    <w:rsid w:val="007E5C49"/>
    <w:rsid w:val="007F3DDF"/>
    <w:rsid w:val="008769C4"/>
    <w:rsid w:val="008915E8"/>
    <w:rsid w:val="008A7215"/>
    <w:rsid w:val="008B4E8A"/>
    <w:rsid w:val="0090236D"/>
    <w:rsid w:val="00905B96"/>
    <w:rsid w:val="009C2ABE"/>
    <w:rsid w:val="009E28E3"/>
    <w:rsid w:val="009F60AE"/>
    <w:rsid w:val="00A4223F"/>
    <w:rsid w:val="00A777D6"/>
    <w:rsid w:val="00AA526E"/>
    <w:rsid w:val="00AB5044"/>
    <w:rsid w:val="00B412D0"/>
    <w:rsid w:val="00B421E4"/>
    <w:rsid w:val="00B430A1"/>
    <w:rsid w:val="00BB2D9C"/>
    <w:rsid w:val="00C24B27"/>
    <w:rsid w:val="00C30368"/>
    <w:rsid w:val="00C35AE6"/>
    <w:rsid w:val="00C4772F"/>
    <w:rsid w:val="00CA0B8E"/>
    <w:rsid w:val="00E211B0"/>
    <w:rsid w:val="00E250AB"/>
    <w:rsid w:val="00E56713"/>
    <w:rsid w:val="00EC748B"/>
    <w:rsid w:val="00ED1861"/>
    <w:rsid w:val="00F91B6E"/>
    <w:rsid w:val="00F96EF4"/>
    <w:rsid w:val="00FA0CC0"/>
    <w:rsid w:val="00FB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1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1B6E"/>
  </w:style>
  <w:style w:type="paragraph" w:styleId="a6">
    <w:name w:val="footer"/>
    <w:basedOn w:val="a"/>
    <w:link w:val="a7"/>
    <w:uiPriority w:val="99"/>
    <w:unhideWhenUsed/>
    <w:rsid w:val="00F91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1B6E"/>
  </w:style>
  <w:style w:type="paragraph" w:styleId="a8">
    <w:name w:val="List Paragraph"/>
    <w:basedOn w:val="a"/>
    <w:uiPriority w:val="34"/>
    <w:qFormat/>
    <w:rsid w:val="009F60AE"/>
    <w:pPr>
      <w:ind w:left="720"/>
      <w:contextualSpacing/>
    </w:pPr>
  </w:style>
  <w:style w:type="character" w:styleId="a9">
    <w:name w:val="Hyperlink"/>
    <w:rsid w:val="00C303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zigunova@stavgorga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65B0-4ABC-4BE1-8E09-0119A73D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Варвара</dc:creator>
  <cp:lastModifiedBy>pazigunova</cp:lastModifiedBy>
  <cp:revision>17</cp:revision>
  <dcterms:created xsi:type="dcterms:W3CDTF">2020-12-09T13:37:00Z</dcterms:created>
  <dcterms:modified xsi:type="dcterms:W3CDTF">2022-04-20T10:16:00Z</dcterms:modified>
</cp:coreProperties>
</file>